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重庆</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eastAsia" w:ascii="方正小标宋_GBK" w:eastAsia="方正小标宋_GBK" w:hAnsiTheme="minorEastAsia"/>
          <w:bCs/>
          <w:spacing w:val="-4"/>
          <w:sz w:val="44"/>
          <w:szCs w:val="44"/>
          <w:lang w:val="en-US" w:eastAsia="zh-CN"/>
        </w:rPr>
        <w:t>4</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u w:val="none"/>
          <w:shd w:val="clear" w:color="auto" w:fill="FFFFFF"/>
        </w:rPr>
      </w:pPr>
      <w:r>
        <w:rPr>
          <w:rFonts w:hint="eastAsia" w:eastAsia="仿宋_GB2312"/>
          <w:sz w:val="32"/>
          <w:szCs w:val="32"/>
        </w:rPr>
        <w:t xml:space="preserve">    </w:t>
      </w:r>
      <w:r>
        <w:rPr>
          <w:rFonts w:hint="eastAsia" w:ascii="仿宋_GB2312" w:eastAsia="仿宋_GB2312"/>
          <w:sz w:val="32"/>
          <w:szCs w:val="32"/>
          <w:u w:val="none"/>
        </w:rPr>
        <w:t>根据公务员法和公务员录用有关规定</w:t>
      </w:r>
      <w:r>
        <w:rPr>
          <w:rFonts w:hint="eastAsia" w:ascii="仿宋_GB2312" w:eastAsia="仿宋_GB2312"/>
          <w:sz w:val="32"/>
          <w:szCs w:val="32"/>
          <w:u w:val="none"/>
          <w:shd w:val="clear" w:color="auto" w:fill="FFFFFF"/>
        </w:rPr>
        <w:t>，现就202</w:t>
      </w:r>
      <w:r>
        <w:rPr>
          <w:rFonts w:hint="default" w:ascii="仿宋_GB2312" w:eastAsia="仿宋_GB2312"/>
          <w:sz w:val="32"/>
          <w:szCs w:val="32"/>
          <w:u w:val="none"/>
          <w:shd w:val="clear" w:color="auto" w:fill="FFFFFF"/>
          <w:lang w:val="en" w:eastAsia="zh-CN"/>
        </w:rPr>
        <w:t>4</w:t>
      </w:r>
      <w:r>
        <w:rPr>
          <w:rFonts w:hint="eastAsia" w:ascii="仿宋_GB2312" w:eastAsia="仿宋_GB2312"/>
          <w:sz w:val="32"/>
          <w:szCs w:val="32"/>
          <w:u w:val="none"/>
          <w:shd w:val="clear" w:color="auto" w:fill="FFFFFF"/>
        </w:rPr>
        <w:t>年度国家统计局</w:t>
      </w:r>
      <w:r>
        <w:rPr>
          <w:rFonts w:hint="eastAsia" w:ascii="仿宋_GB2312" w:eastAsia="仿宋_GB2312"/>
          <w:bCs/>
          <w:spacing w:val="-4"/>
          <w:sz w:val="32"/>
          <w:szCs w:val="32"/>
          <w:u w:val="none"/>
          <w:lang w:eastAsia="zh-CN"/>
        </w:rPr>
        <w:t>重庆</w:t>
      </w:r>
      <w:r>
        <w:rPr>
          <w:rFonts w:hint="eastAsia" w:ascii="仿宋_GB2312" w:eastAsia="仿宋_GB2312"/>
          <w:bCs/>
          <w:spacing w:val="-4"/>
          <w:sz w:val="32"/>
          <w:szCs w:val="32"/>
          <w:u w:val="none"/>
        </w:rPr>
        <w:t>调查总队</w:t>
      </w:r>
      <w:r>
        <w:rPr>
          <w:rFonts w:hint="eastAsia" w:ascii="仿宋_GB2312" w:eastAsia="仿宋_GB2312"/>
          <w:sz w:val="32"/>
          <w:szCs w:val="32"/>
          <w:u w:val="none"/>
          <w:shd w:val="clear" w:color="auto" w:fill="FFFFFF"/>
        </w:rPr>
        <w:t>考试录用</w:t>
      </w:r>
      <w:r>
        <w:rPr>
          <w:rFonts w:eastAsia="仿宋_GB2312"/>
          <w:sz w:val="32"/>
          <w:szCs w:val="32"/>
          <w:u w:val="none"/>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u w:val="none"/>
          <w:shd w:val="clear" w:color="auto" w:fill="FFFFFF"/>
        </w:rPr>
      </w:pPr>
      <w:r>
        <w:rPr>
          <w:rFonts w:eastAsia="黑体"/>
          <w:sz w:val="32"/>
          <w:szCs w:val="32"/>
          <w:u w:val="none"/>
          <w:shd w:val="clear" w:color="auto" w:fill="FFFFFF"/>
        </w:rPr>
        <w:t>面试名单</w:t>
      </w:r>
      <w:r>
        <w:rPr>
          <w:rFonts w:hint="eastAsia" w:eastAsia="黑体"/>
          <w:sz w:val="32"/>
          <w:szCs w:val="32"/>
          <w:u w:val="none"/>
          <w:shd w:val="clear" w:color="auto" w:fill="FFFFFF"/>
        </w:rPr>
        <w:t>（同一职位考生按准考证号排序）</w:t>
      </w:r>
    </w:p>
    <w:p>
      <w:pPr>
        <w:shd w:val="solid" w:color="FFFFFF" w:fill="auto"/>
        <w:autoSpaceDN w:val="0"/>
        <w:spacing w:line="600" w:lineRule="exact"/>
        <w:ind w:firstLine="640"/>
        <w:rPr>
          <w:rFonts w:hint="eastAsia" w:eastAsia="黑体"/>
          <w:sz w:val="32"/>
          <w:szCs w:val="32"/>
          <w:u w:val="none"/>
          <w:shd w:val="clear" w:color="auto" w:fill="FFFFFF"/>
          <w:lang w:eastAsia="zh-CN"/>
        </w:rPr>
      </w:pPr>
      <w:r>
        <w:rPr>
          <w:rFonts w:hint="eastAsia" w:ascii="仿宋_GB2312" w:eastAsia="仿宋_GB2312"/>
          <w:sz w:val="32"/>
          <w:szCs w:val="32"/>
          <w:u w:val="none"/>
          <w:shd w:val="clear" w:color="auto" w:fill="FFFFFF"/>
        </w:rPr>
        <w:t>见附件1。</w:t>
      </w:r>
    </w:p>
    <w:p>
      <w:pPr>
        <w:shd w:val="solid" w:color="FFFFFF" w:fill="auto"/>
        <w:autoSpaceDN w:val="0"/>
        <w:spacing w:line="600" w:lineRule="exact"/>
        <w:ind w:firstLine="643"/>
        <w:rPr>
          <w:rFonts w:eastAsia="黑体"/>
          <w:sz w:val="32"/>
          <w:szCs w:val="32"/>
          <w:u w:val="none"/>
          <w:shd w:val="clear" w:color="auto" w:fill="FFFFFF"/>
        </w:rPr>
      </w:pPr>
      <w:r>
        <w:rPr>
          <w:rFonts w:hint="eastAsia" w:eastAsia="黑体"/>
          <w:sz w:val="32"/>
          <w:szCs w:val="32"/>
          <w:u w:val="none"/>
          <w:shd w:val="clear" w:color="auto" w:fill="FFFFFF"/>
        </w:rPr>
        <w:t>二、面试确认</w:t>
      </w:r>
    </w:p>
    <w:p>
      <w:pPr>
        <w:shd w:val="solid" w:color="FFFFFF" w:fill="auto"/>
        <w:autoSpaceDN w:val="0"/>
        <w:spacing w:line="600" w:lineRule="exact"/>
        <w:ind w:firstLine="640"/>
        <w:rPr>
          <w:rFonts w:ascii="仿宋_GB2312" w:eastAsia="仿宋_GB2312"/>
          <w:sz w:val="32"/>
          <w:szCs w:val="32"/>
          <w:u w:val="none"/>
          <w:shd w:val="clear" w:color="auto" w:fill="FFFFFF"/>
        </w:rPr>
      </w:pPr>
      <w:r>
        <w:rPr>
          <w:rFonts w:hint="eastAsia" w:ascii="仿宋_GB2312" w:eastAsia="仿宋_GB2312"/>
          <w:sz w:val="32"/>
          <w:szCs w:val="32"/>
          <w:u w:val="none"/>
          <w:shd w:val="clear" w:color="auto" w:fill="FFFFFF"/>
        </w:rPr>
        <w:t>请进入面试的考生于</w:t>
      </w:r>
      <w:r>
        <w:rPr>
          <w:rFonts w:hint="eastAsia" w:ascii="仿宋_GB2312" w:eastAsia="仿宋_GB2312"/>
          <w:b/>
          <w:color w:val="auto"/>
          <w:sz w:val="32"/>
          <w:szCs w:val="32"/>
          <w:u w:val="none"/>
          <w:shd w:val="clear" w:color="auto" w:fill="FFFFFF"/>
        </w:rPr>
        <w:t>202</w:t>
      </w:r>
      <w:r>
        <w:rPr>
          <w:rFonts w:hint="default" w:ascii="仿宋_GB2312" w:eastAsia="仿宋_GB2312"/>
          <w:b/>
          <w:color w:val="auto"/>
          <w:sz w:val="32"/>
          <w:szCs w:val="32"/>
          <w:u w:val="none"/>
          <w:shd w:val="clear" w:color="auto" w:fill="FFFFFF"/>
          <w:lang w:val="en" w:eastAsia="zh-CN"/>
        </w:rPr>
        <w:t>4</w:t>
      </w:r>
      <w:r>
        <w:rPr>
          <w:rFonts w:hint="eastAsia" w:ascii="仿宋_GB2312" w:eastAsia="仿宋_GB2312"/>
          <w:b/>
          <w:color w:val="auto"/>
          <w:sz w:val="32"/>
          <w:szCs w:val="32"/>
          <w:u w:val="none"/>
          <w:shd w:val="clear" w:color="auto" w:fill="FFFFFF"/>
        </w:rPr>
        <w:t>年</w:t>
      </w:r>
      <w:r>
        <w:rPr>
          <w:rFonts w:hint="eastAsia" w:ascii="仿宋_GB2312" w:eastAsia="仿宋_GB2312"/>
          <w:b/>
          <w:color w:val="auto"/>
          <w:sz w:val="32"/>
          <w:szCs w:val="32"/>
          <w:u w:val="none"/>
          <w:shd w:val="clear" w:color="auto" w:fill="FFFFFF"/>
          <w:lang w:val="en-US" w:eastAsia="zh-CN"/>
        </w:rPr>
        <w:t>2</w:t>
      </w:r>
      <w:r>
        <w:rPr>
          <w:rFonts w:hint="eastAsia" w:ascii="仿宋_GB2312" w:eastAsia="仿宋_GB2312"/>
          <w:b/>
          <w:color w:val="auto"/>
          <w:sz w:val="32"/>
          <w:szCs w:val="32"/>
          <w:u w:val="none"/>
          <w:shd w:val="clear" w:color="auto" w:fill="FFFFFF"/>
        </w:rPr>
        <w:t>月</w:t>
      </w:r>
      <w:r>
        <w:rPr>
          <w:rFonts w:hint="default" w:ascii="仿宋_GB2312" w:eastAsia="仿宋_GB2312"/>
          <w:b/>
          <w:color w:val="auto"/>
          <w:sz w:val="32"/>
          <w:szCs w:val="32"/>
          <w:u w:val="none"/>
          <w:shd w:val="clear" w:color="auto" w:fill="FFFFFF"/>
          <w:lang w:val="en" w:eastAsia="zh-CN"/>
        </w:rPr>
        <w:t>8</w:t>
      </w:r>
      <w:r>
        <w:rPr>
          <w:rFonts w:hint="eastAsia" w:ascii="仿宋_GB2312" w:eastAsia="仿宋_GB2312"/>
          <w:b/>
          <w:color w:val="auto"/>
          <w:sz w:val="32"/>
          <w:szCs w:val="32"/>
          <w:u w:val="none"/>
          <w:shd w:val="clear" w:color="auto" w:fill="FFFFFF"/>
        </w:rPr>
        <w:t>日</w:t>
      </w:r>
      <w:r>
        <w:rPr>
          <w:rFonts w:hint="default" w:ascii="仿宋_GB2312" w:eastAsia="仿宋_GB2312"/>
          <w:b/>
          <w:color w:val="auto"/>
          <w:sz w:val="32"/>
          <w:szCs w:val="32"/>
          <w:u w:val="none"/>
          <w:shd w:val="clear" w:color="auto" w:fill="FFFFFF"/>
          <w:lang w:val="en"/>
        </w:rPr>
        <w:t>17</w:t>
      </w:r>
      <w:r>
        <w:rPr>
          <w:rFonts w:hint="eastAsia" w:ascii="仿宋_GB2312" w:eastAsia="仿宋_GB2312"/>
          <w:b/>
          <w:color w:val="auto"/>
          <w:sz w:val="32"/>
          <w:szCs w:val="32"/>
          <w:u w:val="none"/>
          <w:shd w:val="clear" w:color="auto" w:fill="FFFFFF"/>
        </w:rPr>
        <w:t>时</w:t>
      </w:r>
      <w:r>
        <w:rPr>
          <w:rFonts w:hint="eastAsia" w:ascii="仿宋_GB2312" w:eastAsia="仿宋_GB2312"/>
          <w:sz w:val="32"/>
          <w:szCs w:val="32"/>
          <w:u w:val="none"/>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color w:val="000000"/>
          <w:sz w:val="32"/>
          <w:szCs w:val="32"/>
          <w:u w:val="none"/>
          <w:shd w:val="clear" w:color="auto" w:fill="FFFFFF"/>
          <w:lang w:eastAsia="zh-CN"/>
        </w:rPr>
      </w:pPr>
      <w:r>
        <w:rPr>
          <w:u w:val="none"/>
        </w:rPr>
        <w:fldChar w:fldCharType="begin"/>
      </w:r>
      <w:r>
        <w:rPr>
          <w:u w:val="none"/>
        </w:rPr>
        <w:instrText xml:space="preserve"> HYPERLINK "mailto:1.发送邮件至ziqrsc@163.com" </w:instrText>
      </w:r>
      <w:r>
        <w:rPr>
          <w:u w:val="none"/>
        </w:rPr>
        <w:fldChar w:fldCharType="separate"/>
      </w:r>
      <w:r>
        <w:rPr>
          <w:rFonts w:hint="eastAsia" w:ascii="仿宋_GB2312" w:eastAsia="仿宋_GB2312"/>
          <w:sz w:val="32"/>
          <w:szCs w:val="32"/>
          <w:u w:val="none"/>
          <w:shd w:val="clear" w:color="auto" w:fill="FFFFFF"/>
        </w:rPr>
        <w:t>（一</w:t>
      </w:r>
      <w:r>
        <w:rPr>
          <w:rFonts w:hint="eastAsia" w:ascii="仿宋_GB2312" w:eastAsia="仿宋_GB2312"/>
          <w:sz w:val="32"/>
          <w:szCs w:val="32"/>
          <w:u w:val="none"/>
          <w:shd w:val="clear" w:color="auto" w:fill="FFFFFF"/>
          <w:lang w:eastAsia="zh-CN"/>
        </w:rPr>
        <w:t>）</w:t>
      </w:r>
      <w:r>
        <w:rPr>
          <w:rFonts w:hint="eastAsia" w:ascii="仿宋_GB2312" w:eastAsia="仿宋_GB2312"/>
          <w:color w:val="000000"/>
          <w:sz w:val="32"/>
          <w:szCs w:val="32"/>
          <w:u w:val="none"/>
          <w:shd w:val="clear" w:color="auto" w:fill="FFFFFF"/>
        </w:rPr>
        <w:t>发送电子邮件至</w:t>
      </w:r>
      <w:r>
        <w:rPr>
          <w:rFonts w:ascii="仿宋_GB2312" w:eastAsia="仿宋_GB2312"/>
          <w:color w:val="auto"/>
          <w:sz w:val="32"/>
          <w:szCs w:val="32"/>
          <w:u w:val="none"/>
          <w:shd w:val="clear" w:color="auto" w:fill="FFFFFF"/>
        </w:rPr>
        <w:t>cqzdrsjyc@stats.gov.cn</w:t>
      </w:r>
      <w:r>
        <w:rPr>
          <w:rFonts w:hint="eastAsia" w:ascii="仿宋_GB2312" w:eastAsia="仿宋_GB2312"/>
          <w:color w:val="000000"/>
          <w:sz w:val="32"/>
          <w:szCs w:val="32"/>
          <w:u w:val="none"/>
          <w:shd w:val="clear" w:color="auto" w:fill="FFFFFF"/>
        </w:rPr>
        <w:fldChar w:fldCharType="end"/>
      </w:r>
      <w:r>
        <w:rPr>
          <w:rFonts w:hint="eastAsia" w:ascii="仿宋_GB2312" w:eastAsia="仿宋_GB2312"/>
          <w:color w:val="000000"/>
          <w:sz w:val="32"/>
          <w:szCs w:val="32"/>
          <w:u w:val="none"/>
          <w:shd w:val="clear" w:color="auto" w:fill="FFFFFF"/>
          <w:lang w:eastAsia="zh-CN"/>
        </w:rPr>
        <w:t>。</w:t>
      </w:r>
    </w:p>
    <w:p>
      <w:pPr>
        <w:shd w:val="solid" w:color="FFFFFF" w:fill="auto"/>
        <w:autoSpaceDN w:val="0"/>
        <w:spacing w:line="600" w:lineRule="exact"/>
        <w:ind w:firstLine="640"/>
        <w:rPr>
          <w:rFonts w:ascii="仿宋_GB2312" w:eastAsia="仿宋_GB2312"/>
          <w:sz w:val="32"/>
          <w:szCs w:val="32"/>
          <w:u w:val="none"/>
          <w:shd w:val="clear" w:color="auto" w:fill="FFFFFF"/>
        </w:rPr>
      </w:pPr>
      <w:r>
        <w:rPr>
          <w:rFonts w:hint="eastAsia" w:ascii="仿宋_GB2312" w:eastAsia="仿宋_GB2312"/>
          <w:sz w:val="32"/>
          <w:szCs w:val="32"/>
          <w:u w:val="none"/>
          <w:shd w:val="clear" w:color="auto" w:fill="FFFFFF"/>
        </w:rPr>
        <w:t>（二）</w:t>
      </w:r>
      <w:r>
        <w:rPr>
          <w:rFonts w:hint="eastAsia" w:ascii="仿宋_GB2312" w:eastAsia="仿宋_GB2312"/>
          <w:color w:val="000000"/>
          <w:sz w:val="32"/>
          <w:szCs w:val="32"/>
          <w:u w:val="none"/>
          <w:shd w:val="clear" w:color="auto" w:fill="FFFFFF"/>
        </w:rPr>
        <w:t>电子</w:t>
      </w:r>
      <w:r>
        <w:rPr>
          <w:rFonts w:hint="eastAsia" w:ascii="仿宋_GB2312" w:eastAsia="仿宋_GB2312"/>
          <w:sz w:val="32"/>
          <w:szCs w:val="32"/>
          <w:u w:val="none"/>
          <w:shd w:val="clear" w:color="auto" w:fill="FFFFFF"/>
        </w:rPr>
        <w:t>邮件和传真标题统一写成“XXX确认参加XXX（单位）XX职位面试”，内容见附件</w:t>
      </w:r>
      <w:r>
        <w:rPr>
          <w:rFonts w:hint="eastAsia" w:ascii="仿宋_GB2312" w:eastAsia="仿宋_GB2312"/>
          <w:sz w:val="32"/>
          <w:szCs w:val="32"/>
          <w:u w:val="none"/>
          <w:shd w:val="clear" w:color="auto" w:fill="FFFFFF"/>
          <w:lang w:val="en-US" w:eastAsia="zh-CN"/>
        </w:rPr>
        <w:t>2</w:t>
      </w:r>
      <w:r>
        <w:rPr>
          <w:rFonts w:hint="eastAsia" w:ascii="仿宋_GB2312" w:eastAsia="仿宋_GB2312"/>
          <w:sz w:val="32"/>
          <w:szCs w:val="32"/>
          <w:u w:val="none"/>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hint="eastAsia" w:ascii="仿宋_GB2312" w:eastAsia="仿宋_GB2312"/>
          <w:b/>
          <w:bCs/>
          <w:sz w:val="32"/>
          <w:szCs w:val="32"/>
          <w:u w:val="none"/>
          <w:shd w:val="clear" w:color="auto" w:fill="FFFFFF"/>
        </w:rPr>
      </w:pPr>
      <w:r>
        <w:rPr>
          <w:rFonts w:hint="eastAsia" w:ascii="仿宋_GB2312" w:eastAsia="仿宋_GB2312"/>
          <w:sz w:val="32"/>
          <w:szCs w:val="32"/>
          <w:u w:val="none"/>
          <w:shd w:val="clear" w:color="auto" w:fill="FFFFFF"/>
        </w:rPr>
        <w:t>（三）逾期未确认的，视为自动放弃面试资格。放弃面试的考生请填写《放弃面试资格声明》</w:t>
      </w:r>
      <w:r>
        <w:rPr>
          <w:rFonts w:hint="eastAsia" w:ascii="仿宋_GB2312" w:eastAsia="仿宋_GB2312"/>
          <w:bCs/>
          <w:sz w:val="32"/>
          <w:szCs w:val="32"/>
          <w:u w:val="none"/>
          <w:shd w:val="clear" w:color="auto" w:fill="FFFFFF"/>
        </w:rPr>
        <w:t>（见附件</w:t>
      </w:r>
      <w:r>
        <w:rPr>
          <w:rFonts w:hint="eastAsia" w:ascii="仿宋_GB2312" w:eastAsia="仿宋_GB2312"/>
          <w:bCs/>
          <w:sz w:val="32"/>
          <w:szCs w:val="32"/>
          <w:u w:val="none"/>
          <w:shd w:val="clear" w:color="auto" w:fill="FFFFFF"/>
          <w:lang w:val="en-US" w:eastAsia="zh-CN"/>
        </w:rPr>
        <w:t>3</w:t>
      </w:r>
      <w:r>
        <w:rPr>
          <w:rFonts w:hint="eastAsia" w:ascii="仿宋_GB2312" w:eastAsia="仿宋_GB2312"/>
          <w:bCs/>
          <w:sz w:val="32"/>
          <w:szCs w:val="32"/>
          <w:u w:val="none"/>
          <w:shd w:val="clear" w:color="auto" w:fill="FFFFFF"/>
        </w:rPr>
        <w:t>），</w:t>
      </w:r>
      <w:r>
        <w:rPr>
          <w:rFonts w:hint="eastAsia" w:ascii="仿宋_GB2312" w:eastAsia="仿宋_GB2312"/>
          <w:sz w:val="32"/>
          <w:szCs w:val="32"/>
          <w:u w:val="none"/>
          <w:shd w:val="clear" w:color="auto" w:fill="FFFFFF"/>
        </w:rPr>
        <w:t>经本人签名，于</w:t>
      </w:r>
      <w:r>
        <w:rPr>
          <w:rFonts w:hint="eastAsia" w:ascii="仿宋_GB2312" w:eastAsia="仿宋_GB2312"/>
          <w:sz w:val="32"/>
          <w:szCs w:val="32"/>
          <w:u w:val="none"/>
          <w:shd w:val="clear" w:color="auto" w:fill="FFFFFF"/>
          <w:lang w:val="en-US" w:eastAsia="zh-CN"/>
        </w:rPr>
        <w:t>2</w:t>
      </w:r>
      <w:r>
        <w:rPr>
          <w:rFonts w:hint="eastAsia" w:ascii="仿宋_GB2312" w:eastAsia="仿宋_GB2312"/>
          <w:sz w:val="32"/>
          <w:szCs w:val="32"/>
          <w:u w:val="none"/>
          <w:shd w:val="clear" w:color="auto" w:fill="FFFFFF"/>
        </w:rPr>
        <w:t>月</w:t>
      </w:r>
      <w:r>
        <w:rPr>
          <w:rFonts w:hint="default" w:ascii="仿宋_GB2312" w:eastAsia="仿宋_GB2312"/>
          <w:color w:val="auto"/>
          <w:sz w:val="32"/>
          <w:szCs w:val="32"/>
          <w:u w:val="none"/>
          <w:shd w:val="clear" w:color="auto" w:fill="FFFFFF"/>
          <w:lang w:val="en" w:eastAsia="zh-CN"/>
        </w:rPr>
        <w:t>8</w:t>
      </w:r>
      <w:r>
        <w:rPr>
          <w:rFonts w:hint="eastAsia" w:ascii="仿宋_GB2312" w:eastAsia="仿宋_GB2312"/>
          <w:sz w:val="32"/>
          <w:szCs w:val="32"/>
          <w:u w:val="none"/>
          <w:shd w:val="clear" w:color="auto" w:fill="FFFFFF"/>
        </w:rPr>
        <w:t>日</w:t>
      </w:r>
      <w:r>
        <w:rPr>
          <w:rFonts w:hint="eastAsia" w:ascii="仿宋_GB2312" w:eastAsia="仿宋_GB2312"/>
          <w:sz w:val="32"/>
          <w:szCs w:val="32"/>
          <w:u w:val="none"/>
          <w:shd w:val="clear" w:color="auto" w:fill="FFFFFF"/>
          <w:lang w:val="en-US" w:eastAsia="zh-CN"/>
        </w:rPr>
        <w:t>17</w:t>
      </w:r>
      <w:r>
        <w:rPr>
          <w:rFonts w:hint="eastAsia" w:ascii="仿宋_GB2312" w:eastAsia="仿宋_GB2312"/>
          <w:sz w:val="32"/>
          <w:szCs w:val="32"/>
          <w:u w:val="none"/>
          <w:shd w:val="clear" w:color="auto" w:fill="FFFFFF"/>
        </w:rPr>
        <w:t>时前</w:t>
      </w:r>
      <w:r>
        <w:rPr>
          <w:rFonts w:hint="eastAsia" w:ascii="仿宋_GB2312" w:eastAsia="仿宋_GB2312"/>
          <w:color w:val="000000"/>
          <w:sz w:val="32"/>
          <w:szCs w:val="32"/>
          <w:u w:val="none"/>
          <w:shd w:val="clear" w:color="auto" w:fill="FFFFFF"/>
        </w:rPr>
        <w:t>发送扫描件至</w:t>
      </w:r>
      <w:r>
        <w:rPr>
          <w:rFonts w:ascii="仿宋_GB2312" w:eastAsia="仿宋_GB2312"/>
          <w:color w:val="auto"/>
          <w:sz w:val="32"/>
          <w:szCs w:val="32"/>
          <w:u w:val="none"/>
          <w:shd w:val="clear" w:color="auto" w:fill="FFFFFF"/>
        </w:rPr>
        <w:t>cqzdrsjyc@stats.gov.cn</w:t>
      </w:r>
      <w:r>
        <w:rPr>
          <w:rFonts w:hint="eastAsia" w:ascii="仿宋_GB2312" w:eastAsia="仿宋_GB2312"/>
          <w:color w:val="000000"/>
          <w:sz w:val="32"/>
          <w:szCs w:val="32"/>
          <w:u w:val="none"/>
          <w:shd w:val="clear" w:color="auto" w:fill="FFFFFF"/>
        </w:rPr>
        <w:t>。</w:t>
      </w:r>
      <w:r>
        <w:rPr>
          <w:rFonts w:hint="eastAsia" w:ascii="仿宋_GB2312" w:eastAsia="仿宋_GB2312"/>
          <w:b/>
          <w:bCs/>
          <w:sz w:val="32"/>
          <w:szCs w:val="32"/>
          <w:u w:val="none"/>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u w:val="none"/>
        </w:rPr>
      </w:pPr>
      <w:r>
        <w:rPr>
          <w:rFonts w:hint="eastAsia" w:eastAsia="黑体"/>
          <w:sz w:val="32"/>
          <w:u w:val="none"/>
          <w:shd w:val="clear" w:color="auto" w:fill="FFFFFF"/>
        </w:rPr>
        <w:t>三、资格复审</w:t>
      </w:r>
    </w:p>
    <w:p>
      <w:pPr>
        <w:shd w:val="solid" w:color="FFFFFF" w:fill="auto"/>
        <w:autoSpaceDN w:val="0"/>
        <w:spacing w:line="600" w:lineRule="exact"/>
        <w:ind w:firstLine="640"/>
        <w:rPr>
          <w:rFonts w:hint="eastAsia" w:ascii="仿宋_GB2312" w:hAnsi="Calibri" w:eastAsia="仿宋_GB2312" w:cs="黑体"/>
          <w:sz w:val="32"/>
          <w:szCs w:val="32"/>
          <w:u w:val="none"/>
          <w:lang w:eastAsia="zh-CN"/>
        </w:rPr>
      </w:pPr>
      <w:r>
        <w:rPr>
          <w:rFonts w:hint="eastAsia" w:ascii="仿宋_GB2312" w:hAnsi="Calibri" w:eastAsia="仿宋_GB2312" w:cs="黑体"/>
          <w:sz w:val="32"/>
          <w:szCs w:val="32"/>
          <w:u w:val="none"/>
        </w:rPr>
        <w:t>请考生于</w:t>
      </w:r>
      <w:r>
        <w:rPr>
          <w:rFonts w:hint="eastAsia" w:ascii="仿宋_GB2312" w:eastAsia="仿宋_GB2312"/>
          <w:b/>
          <w:sz w:val="32"/>
          <w:szCs w:val="32"/>
          <w:u w:val="none"/>
          <w:shd w:val="clear" w:color="auto" w:fill="FFFFFF"/>
          <w:lang w:val="en" w:eastAsia="zh-CN"/>
        </w:rPr>
        <w:t>20</w:t>
      </w:r>
      <w:r>
        <w:rPr>
          <w:rFonts w:hint="default" w:ascii="仿宋_GB2312" w:eastAsia="仿宋_GB2312"/>
          <w:b/>
          <w:sz w:val="32"/>
          <w:szCs w:val="32"/>
          <w:u w:val="none"/>
          <w:shd w:val="clear" w:color="auto" w:fill="FFFFFF"/>
          <w:lang w:val="en" w:eastAsia="zh-CN"/>
        </w:rPr>
        <w:t>24</w:t>
      </w:r>
      <w:r>
        <w:rPr>
          <w:rFonts w:hint="eastAsia" w:ascii="仿宋_GB2312" w:eastAsia="仿宋_GB2312"/>
          <w:b/>
          <w:sz w:val="32"/>
          <w:szCs w:val="32"/>
          <w:u w:val="none"/>
          <w:shd w:val="clear" w:color="auto" w:fill="FFFFFF"/>
          <w:lang w:val="en" w:eastAsia="zh-CN"/>
        </w:rPr>
        <w:t>年</w:t>
      </w:r>
      <w:r>
        <w:rPr>
          <w:rFonts w:hint="eastAsia" w:ascii="仿宋_GB2312" w:eastAsia="仿宋_GB2312"/>
          <w:b/>
          <w:sz w:val="32"/>
          <w:szCs w:val="32"/>
          <w:u w:val="none"/>
          <w:shd w:val="clear" w:color="auto" w:fill="FFFFFF"/>
          <w:lang w:val="en-US" w:eastAsia="zh-CN"/>
        </w:rPr>
        <w:t>2</w:t>
      </w:r>
      <w:r>
        <w:rPr>
          <w:rFonts w:hint="eastAsia" w:ascii="仿宋_GB2312" w:eastAsia="仿宋_GB2312"/>
          <w:b/>
          <w:sz w:val="32"/>
          <w:szCs w:val="32"/>
          <w:u w:val="none"/>
          <w:shd w:val="clear" w:color="auto" w:fill="FFFFFF"/>
          <w:lang w:val="en" w:eastAsia="zh-CN"/>
        </w:rPr>
        <w:t>月</w:t>
      </w:r>
      <w:r>
        <w:rPr>
          <w:rFonts w:hint="eastAsia" w:ascii="仿宋_GB2312" w:eastAsia="仿宋_GB2312"/>
          <w:b/>
          <w:sz w:val="32"/>
          <w:szCs w:val="32"/>
          <w:u w:val="none"/>
          <w:shd w:val="clear" w:color="auto" w:fill="FFFFFF"/>
          <w:lang w:val="en-US" w:eastAsia="zh-CN"/>
        </w:rPr>
        <w:t>9</w:t>
      </w:r>
      <w:r>
        <w:rPr>
          <w:rFonts w:hint="eastAsia" w:ascii="仿宋_GB2312" w:eastAsia="仿宋_GB2312"/>
          <w:b/>
          <w:sz w:val="32"/>
          <w:szCs w:val="32"/>
          <w:u w:val="none"/>
          <w:shd w:val="clear" w:color="auto" w:fill="FFFFFF"/>
          <w:lang w:val="en" w:eastAsia="zh-CN"/>
        </w:rPr>
        <w:t>日</w:t>
      </w:r>
      <w:r>
        <w:rPr>
          <w:rFonts w:hint="eastAsia" w:ascii="仿宋_GB2312" w:eastAsia="仿宋_GB2312"/>
          <w:sz w:val="32"/>
          <w:szCs w:val="32"/>
          <w:u w:val="none"/>
          <w:shd w:val="clear" w:color="auto" w:fill="FFFFFF"/>
          <w:lang w:val="en" w:eastAsia="zh-CN"/>
        </w:rPr>
        <w:t>前</w:t>
      </w:r>
      <w:r>
        <w:rPr>
          <w:rFonts w:hint="eastAsia" w:ascii="仿宋_GB2312" w:eastAsia="仿宋_GB2312"/>
          <w:sz w:val="32"/>
          <w:szCs w:val="32"/>
          <w:u w:val="none"/>
          <w:shd w:val="clear" w:color="auto" w:fill="FFFFFF"/>
        </w:rPr>
        <w:t>通过电子</w:t>
      </w:r>
      <w:r>
        <w:rPr>
          <w:rFonts w:ascii="仿宋_GB2312" w:eastAsia="仿宋_GB2312"/>
          <w:sz w:val="32"/>
          <w:szCs w:val="32"/>
          <w:u w:val="none"/>
          <w:shd w:val="clear" w:color="auto" w:fill="FFFFFF"/>
        </w:rPr>
        <w:t>邮件将</w:t>
      </w:r>
      <w:r>
        <w:rPr>
          <w:rFonts w:hint="eastAsia" w:ascii="仿宋_GB2312" w:hAnsi="Calibri" w:eastAsia="仿宋_GB2312" w:cs="黑体"/>
          <w:sz w:val="32"/>
          <w:szCs w:val="32"/>
          <w:u w:val="none"/>
        </w:rPr>
        <w:t>以下材料</w:t>
      </w:r>
      <w:r>
        <w:rPr>
          <w:rFonts w:hint="eastAsia" w:ascii="仿宋_GB2312" w:hAnsi="Calibri" w:eastAsia="仿宋_GB2312" w:cs="黑体"/>
          <w:b/>
          <w:sz w:val="32"/>
          <w:szCs w:val="32"/>
          <w:u w:val="none"/>
        </w:rPr>
        <w:t>扫描件</w:t>
      </w:r>
      <w:r>
        <w:rPr>
          <w:rFonts w:hint="eastAsia" w:ascii="仿宋_GB2312" w:hAnsi="Calibri" w:eastAsia="仿宋_GB2312" w:cs="黑体"/>
          <w:sz w:val="32"/>
          <w:szCs w:val="32"/>
          <w:u w:val="none"/>
        </w:rPr>
        <w:t>发送</w:t>
      </w:r>
      <w:r>
        <w:rPr>
          <w:rFonts w:ascii="仿宋_GB2312" w:hAnsi="Calibri" w:eastAsia="仿宋_GB2312" w:cs="黑体"/>
          <w:sz w:val="32"/>
          <w:szCs w:val="32"/>
          <w:u w:val="none"/>
        </w:rPr>
        <w:t>到我单位接受资格复审</w:t>
      </w:r>
      <w:r>
        <w:rPr>
          <w:rFonts w:hint="eastAsia" w:ascii="仿宋_GB2312" w:hAnsi="Calibri" w:eastAsia="仿宋_GB2312" w:cs="黑体"/>
          <w:sz w:val="32"/>
          <w:szCs w:val="32"/>
          <w:u w:val="none"/>
          <w:lang w:eastAsia="zh-CN"/>
        </w:rPr>
        <w:t>；</w:t>
      </w:r>
      <w:r>
        <w:rPr>
          <w:rFonts w:hint="eastAsia" w:ascii="仿宋_GB2312" w:hAnsi="Calibri" w:eastAsia="仿宋_GB2312" w:cs="黑体"/>
          <w:b/>
          <w:bCs/>
          <w:sz w:val="32"/>
          <w:szCs w:val="32"/>
          <w:u w:val="none"/>
          <w:lang w:eastAsia="zh-CN"/>
        </w:rPr>
        <w:t>于</w:t>
      </w:r>
      <w:r>
        <w:rPr>
          <w:rFonts w:hint="eastAsia" w:ascii="仿宋_GB2312" w:hAnsi="Calibri" w:eastAsia="仿宋_GB2312" w:cs="黑体"/>
          <w:b/>
          <w:bCs/>
          <w:sz w:val="32"/>
          <w:szCs w:val="32"/>
          <w:u w:val="none"/>
          <w:lang w:val="en-US" w:eastAsia="zh-CN"/>
        </w:rPr>
        <w:t>202</w:t>
      </w:r>
      <w:r>
        <w:rPr>
          <w:rFonts w:hint="default" w:ascii="仿宋_GB2312" w:hAnsi="Calibri" w:eastAsia="仿宋_GB2312" w:cs="黑体"/>
          <w:b/>
          <w:bCs/>
          <w:sz w:val="32"/>
          <w:szCs w:val="32"/>
          <w:u w:val="none"/>
          <w:lang w:val="en" w:eastAsia="zh-CN"/>
        </w:rPr>
        <w:t>4</w:t>
      </w:r>
      <w:r>
        <w:rPr>
          <w:rFonts w:hint="eastAsia" w:ascii="仿宋_GB2312" w:hAnsi="Calibri" w:eastAsia="仿宋_GB2312" w:cs="黑体"/>
          <w:b/>
          <w:bCs/>
          <w:sz w:val="32"/>
          <w:szCs w:val="32"/>
          <w:u w:val="none"/>
          <w:lang w:val="en-US" w:eastAsia="zh-CN"/>
        </w:rPr>
        <w:t>年3</w:t>
      </w:r>
      <w:r>
        <w:rPr>
          <w:rFonts w:hint="eastAsia" w:ascii="仿宋_GB2312" w:hAnsi="Calibri" w:eastAsia="仿宋_GB2312" w:cs="黑体"/>
          <w:b/>
          <w:bCs/>
          <w:sz w:val="32"/>
          <w:szCs w:val="32"/>
          <w:u w:val="none"/>
          <w:lang w:eastAsia="zh-CN"/>
        </w:rPr>
        <w:t>月</w:t>
      </w:r>
      <w:r>
        <w:rPr>
          <w:rFonts w:hint="eastAsia" w:ascii="仿宋_GB2312" w:hAnsi="Calibri" w:eastAsia="仿宋_GB2312" w:cs="黑体"/>
          <w:b/>
          <w:bCs/>
          <w:sz w:val="32"/>
          <w:szCs w:val="32"/>
          <w:u w:val="none"/>
          <w:lang w:val="en-US" w:eastAsia="zh-CN"/>
        </w:rPr>
        <w:t>5</w:t>
      </w:r>
      <w:r>
        <w:rPr>
          <w:rFonts w:hint="eastAsia" w:ascii="仿宋_GB2312" w:hAnsi="Calibri" w:eastAsia="仿宋_GB2312" w:cs="黑体"/>
          <w:b/>
          <w:bCs/>
          <w:sz w:val="32"/>
          <w:szCs w:val="32"/>
          <w:u w:val="none"/>
          <w:lang w:eastAsia="zh-CN"/>
        </w:rPr>
        <w:t>日</w:t>
      </w:r>
      <w:r>
        <w:rPr>
          <w:rFonts w:hint="eastAsia" w:ascii="仿宋_GB2312" w:hAnsi="Calibri" w:eastAsia="仿宋_GB2312" w:cs="黑体"/>
          <w:b/>
          <w:bCs/>
          <w:sz w:val="32"/>
          <w:szCs w:val="32"/>
          <w:u w:val="none"/>
          <w:lang w:val="en-US" w:eastAsia="zh-CN"/>
        </w:rPr>
        <w:t>9:30-11:30</w:t>
      </w:r>
      <w:r>
        <w:rPr>
          <w:rFonts w:hint="eastAsia" w:ascii="仿宋_GB2312" w:hAnsi="Calibri" w:eastAsia="仿宋_GB2312" w:cs="黑体"/>
          <w:sz w:val="32"/>
          <w:szCs w:val="32"/>
          <w:u w:val="none"/>
          <w:lang w:eastAsia="zh-CN"/>
        </w:rPr>
        <w:t>携带以下材料</w:t>
      </w:r>
      <w:r>
        <w:rPr>
          <w:rFonts w:hint="eastAsia" w:ascii="仿宋_GB2312" w:hAnsi="Calibri" w:eastAsia="仿宋_GB2312" w:cs="黑体"/>
          <w:b/>
          <w:bCs/>
          <w:sz w:val="32"/>
          <w:szCs w:val="32"/>
          <w:u w:val="none"/>
          <w:lang w:eastAsia="zh-CN"/>
        </w:rPr>
        <w:t>原件及复印件</w:t>
      </w:r>
      <w:r>
        <w:rPr>
          <w:rFonts w:hint="eastAsia" w:ascii="仿宋_GB2312" w:hAnsi="Calibri" w:eastAsia="仿宋_GB2312" w:cs="黑体"/>
          <w:sz w:val="32"/>
          <w:szCs w:val="32"/>
          <w:u w:val="none"/>
        </w:rPr>
        <w:t>进行</w:t>
      </w:r>
      <w:r>
        <w:rPr>
          <w:rFonts w:hint="eastAsia" w:ascii="仿宋_GB2312" w:hAnsi="Calibri" w:eastAsia="仿宋_GB2312" w:cs="黑体"/>
          <w:sz w:val="32"/>
          <w:szCs w:val="32"/>
          <w:u w:val="none"/>
          <w:lang w:eastAsia="zh-CN"/>
        </w:rPr>
        <w:t>现场</w:t>
      </w:r>
      <w:r>
        <w:rPr>
          <w:rFonts w:hint="eastAsia" w:ascii="仿宋_GB2312" w:hAnsi="Calibri" w:eastAsia="仿宋_GB2312" w:cs="黑体"/>
          <w:sz w:val="32"/>
          <w:szCs w:val="32"/>
          <w:u w:val="none"/>
        </w:rPr>
        <w:t>资格复审。资格复审地址：</w:t>
      </w:r>
      <w:r>
        <w:rPr>
          <w:rFonts w:hint="eastAsia" w:ascii="仿宋_GB2312" w:eastAsia="仿宋_GB2312"/>
          <w:sz w:val="32"/>
          <w:szCs w:val="32"/>
          <w:u w:val="none"/>
          <w:shd w:val="clear" w:color="auto" w:fill="FFFFFF"/>
        </w:rPr>
        <w:t>重庆市渝北区</w:t>
      </w:r>
      <w:r>
        <w:rPr>
          <w:rFonts w:ascii="仿宋_GB2312" w:eastAsia="仿宋_GB2312"/>
          <w:sz w:val="32"/>
          <w:szCs w:val="32"/>
          <w:u w:val="none"/>
          <w:shd w:val="clear" w:color="auto" w:fill="FFFFFF"/>
        </w:rPr>
        <w:t>红锦大道</w:t>
      </w:r>
      <w:r>
        <w:rPr>
          <w:rFonts w:hint="eastAsia" w:ascii="仿宋_GB2312" w:eastAsia="仿宋_GB2312"/>
          <w:sz w:val="32"/>
          <w:szCs w:val="32"/>
          <w:u w:val="none"/>
          <w:shd w:val="clear" w:color="auto" w:fill="FFFFFF"/>
        </w:rPr>
        <w:t>555号</w:t>
      </w:r>
      <w:r>
        <w:rPr>
          <w:rFonts w:ascii="仿宋_GB2312" w:eastAsia="仿宋_GB2312"/>
          <w:sz w:val="32"/>
          <w:szCs w:val="32"/>
          <w:u w:val="none"/>
          <w:shd w:val="clear" w:color="auto" w:fill="FFFFFF"/>
        </w:rPr>
        <w:t>美源国际大厦</w:t>
      </w:r>
      <w:r>
        <w:rPr>
          <w:rFonts w:hint="eastAsia" w:ascii="仿宋_GB2312" w:eastAsia="仿宋_GB2312"/>
          <w:sz w:val="32"/>
          <w:szCs w:val="32"/>
          <w:u w:val="none"/>
          <w:shd w:val="clear" w:color="auto" w:fill="FFFFFF"/>
        </w:rPr>
        <w:t>国家</w:t>
      </w:r>
      <w:r>
        <w:rPr>
          <w:rFonts w:ascii="仿宋_GB2312" w:eastAsia="仿宋_GB2312"/>
          <w:sz w:val="32"/>
          <w:szCs w:val="32"/>
          <w:u w:val="none"/>
          <w:shd w:val="clear" w:color="auto" w:fill="FFFFFF"/>
        </w:rPr>
        <w:t>统计局重庆调查总队</w:t>
      </w:r>
      <w:r>
        <w:rPr>
          <w:rFonts w:hint="eastAsia" w:ascii="仿宋_GB2312" w:eastAsia="仿宋_GB2312"/>
          <w:sz w:val="32"/>
          <w:szCs w:val="32"/>
          <w:u w:val="none"/>
          <w:shd w:val="clear" w:color="auto" w:fill="FFFFFF"/>
        </w:rPr>
        <w:t>17楼</w:t>
      </w:r>
      <w:r>
        <w:rPr>
          <w:rFonts w:ascii="仿宋_GB2312" w:eastAsia="仿宋_GB2312"/>
          <w:sz w:val="32"/>
          <w:szCs w:val="32"/>
          <w:u w:val="none"/>
          <w:shd w:val="clear" w:color="auto" w:fill="FFFFFF"/>
        </w:rPr>
        <w:t>会议中心</w:t>
      </w:r>
      <w:r>
        <w:rPr>
          <w:rFonts w:hint="eastAsia" w:ascii="仿宋_GB2312" w:eastAsia="仿宋_GB2312"/>
          <w:sz w:val="32"/>
          <w:szCs w:val="32"/>
          <w:u w:val="none"/>
          <w:shd w:val="clear" w:color="auto" w:fill="FFFFFF"/>
          <w:lang w:eastAsia="zh-CN"/>
        </w:rPr>
        <w:t>四会议室</w:t>
      </w:r>
      <w:r>
        <w:rPr>
          <w:rFonts w:hint="eastAsia" w:ascii="仿宋_GB2312" w:eastAsia="仿宋_GB2312"/>
          <w:sz w:val="32"/>
          <w:szCs w:val="32"/>
          <w:u w:val="none"/>
          <w:shd w:val="clear" w:color="auto" w:fill="FFFFFF"/>
        </w:rPr>
        <w:t>。</w:t>
      </w:r>
      <w:r>
        <w:rPr>
          <w:rFonts w:hint="eastAsia" w:eastAsia="仿宋_GB2312"/>
          <w:sz w:val="32"/>
          <w:szCs w:val="32"/>
          <w:u w:val="none"/>
          <w:shd w:val="clear" w:color="auto" w:fill="FFFFFF"/>
          <w:lang w:eastAsia="zh-CN"/>
        </w:rPr>
        <w:t>具体</w:t>
      </w:r>
      <w:r>
        <w:rPr>
          <w:rFonts w:hint="eastAsia" w:eastAsia="仿宋_GB2312"/>
          <w:sz w:val="32"/>
          <w:szCs w:val="32"/>
          <w:u w:val="none"/>
          <w:shd w:val="clear" w:color="auto" w:fill="FFFFFF"/>
        </w:rPr>
        <w:t>材料</w:t>
      </w:r>
      <w:r>
        <w:rPr>
          <w:rFonts w:hint="eastAsia" w:eastAsia="仿宋_GB2312"/>
          <w:sz w:val="32"/>
          <w:szCs w:val="32"/>
          <w:u w:val="none"/>
          <w:shd w:val="clear" w:color="auto" w:fill="FFFFFF"/>
          <w:lang w:eastAsia="zh-CN"/>
        </w:rPr>
        <w:t>如下</w:t>
      </w:r>
      <w:r>
        <w:rPr>
          <w:rFonts w:hint="eastAsia" w:eastAsia="仿宋_GB2312"/>
          <w:sz w:val="32"/>
          <w:szCs w:val="32"/>
          <w:u w:val="none"/>
          <w:shd w:val="clear" w:color="auto" w:fill="FFFFFF"/>
        </w:rPr>
        <w:t>：</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（一）本人身份证、学生证或工作证。</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（二）公共科目笔试准考证。</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（三）考试报名登记表</w:t>
      </w:r>
      <w:r>
        <w:rPr>
          <w:rFonts w:eastAsia="仿宋_GB2312"/>
          <w:sz w:val="32"/>
          <w:szCs w:val="32"/>
          <w:u w:val="none"/>
        </w:rPr>
        <w:t>（</w:t>
      </w:r>
      <w:r>
        <w:rPr>
          <w:rFonts w:hint="eastAsia" w:eastAsia="仿宋_GB2312"/>
          <w:b/>
          <w:sz w:val="32"/>
          <w:szCs w:val="32"/>
          <w:u w:val="none"/>
        </w:rPr>
        <w:t>需从国家公务员局专题网站直接</w:t>
      </w:r>
      <w:r>
        <w:rPr>
          <w:rFonts w:hint="eastAsia" w:eastAsia="仿宋_GB2312"/>
          <w:b/>
          <w:sz w:val="32"/>
          <w:szCs w:val="32"/>
          <w:u w:val="none"/>
          <w:lang w:eastAsia="zh-CN"/>
        </w:rPr>
        <w:t>导出</w:t>
      </w:r>
      <w:r>
        <w:rPr>
          <w:rFonts w:hint="eastAsia" w:eastAsia="仿宋_GB2312"/>
          <w:b/>
          <w:sz w:val="32"/>
          <w:szCs w:val="32"/>
          <w:u w:val="none"/>
        </w:rPr>
        <w:t>下载打印</w:t>
      </w:r>
      <w:r>
        <w:rPr>
          <w:rFonts w:hint="eastAsia" w:eastAsia="仿宋_GB2312"/>
          <w:sz w:val="32"/>
          <w:szCs w:val="32"/>
          <w:u w:val="none"/>
        </w:rPr>
        <w:t>）</w:t>
      </w:r>
      <w:r>
        <w:rPr>
          <w:rFonts w:hint="eastAsia" w:eastAsia="仿宋_GB2312"/>
          <w:sz w:val="32"/>
          <w:szCs w:val="32"/>
          <w:u w:val="none"/>
          <w:lang w:eastAsia="zh-CN"/>
        </w:rPr>
        <w:t>。</w:t>
      </w:r>
      <w:r>
        <w:rPr>
          <w:rFonts w:hint="eastAsia" w:ascii="仿宋_GB2312" w:eastAsia="仿宋_GB2312"/>
          <w:sz w:val="32"/>
          <w:szCs w:val="32"/>
          <w:u w:val="none"/>
          <w:lang w:eastAsia="zh-CN"/>
        </w:rPr>
        <w:t>要求</w:t>
      </w:r>
      <w:r>
        <w:rPr>
          <w:rFonts w:hint="eastAsia" w:ascii="仿宋_GB2312" w:eastAsia="仿宋_GB2312"/>
          <w:sz w:val="32"/>
          <w:szCs w:val="32"/>
          <w:u w:val="none"/>
        </w:rPr>
        <w:t>贴好照片，如实、详细填写个人学习、工作经历，时间必须连续，并注明各学习阶段是否在职学习，取得何种学历和学位，准确填写政治面貌</w:t>
      </w:r>
      <w:r>
        <w:rPr>
          <w:rFonts w:hint="eastAsia" w:ascii="仿宋_GB2312" w:eastAsia="仿宋_GB2312"/>
          <w:sz w:val="32"/>
          <w:szCs w:val="32"/>
          <w:u w:val="none"/>
          <w:lang w:eastAsia="zh-CN"/>
        </w:rPr>
        <w:t>，</w:t>
      </w:r>
      <w:r>
        <w:rPr>
          <w:rFonts w:hint="eastAsia" w:ascii="仿宋_GB2312" w:eastAsia="仿宋_GB2312"/>
          <w:sz w:val="32"/>
          <w:szCs w:val="32"/>
          <w:u w:val="none"/>
        </w:rPr>
        <w:t>如以上信息不完整，可在资格复审现场进行补充。</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sz w:val="32"/>
          <w:szCs w:val="32"/>
          <w:u w:val="none"/>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bCs/>
          <w:sz w:val="32"/>
          <w:szCs w:val="32"/>
          <w:u w:val="none"/>
        </w:rPr>
        <w:t>应届毕业生</w:t>
      </w:r>
      <w:r>
        <w:rPr>
          <w:rFonts w:hint="eastAsia" w:ascii="仿宋_GB2312" w:eastAsia="仿宋_GB2312"/>
          <w:sz w:val="32"/>
          <w:szCs w:val="32"/>
          <w:u w:val="none"/>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bCs/>
          <w:sz w:val="32"/>
          <w:szCs w:val="32"/>
          <w:u w:val="none"/>
        </w:rPr>
        <w:t>社会在职人员</w:t>
      </w:r>
      <w:r>
        <w:rPr>
          <w:rFonts w:hint="eastAsia" w:ascii="仿宋_GB2312" w:eastAsia="仿宋_GB2312"/>
          <w:sz w:val="32"/>
          <w:szCs w:val="32"/>
          <w:u w:val="none"/>
        </w:rPr>
        <w:t>提供所在单位盖章的报名推荐表。现工作单位与报名时填写单位不一致的，还需提供离职有关材料。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bCs/>
          <w:sz w:val="32"/>
          <w:szCs w:val="32"/>
          <w:u w:val="none"/>
        </w:rPr>
        <w:t>留学回国人员</w:t>
      </w:r>
      <w:r>
        <w:rPr>
          <w:rFonts w:hint="eastAsia" w:ascii="仿宋_GB2312" w:eastAsia="仿宋_GB2312"/>
          <w:sz w:val="32"/>
          <w:szCs w:val="32"/>
          <w:u w:val="none"/>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none"/>
        </w:rPr>
      </w:pPr>
      <w:r>
        <w:rPr>
          <w:rFonts w:hint="eastAsia" w:ascii="仿宋_GB2312" w:eastAsia="仿宋_GB2312"/>
          <w:bCs/>
          <w:sz w:val="32"/>
          <w:szCs w:val="32"/>
          <w:u w:val="none"/>
        </w:rPr>
        <w:t>“大学生村官”项目人员</w:t>
      </w:r>
      <w:r>
        <w:rPr>
          <w:rFonts w:hint="eastAsia" w:ascii="仿宋_GB2312" w:eastAsia="仿宋_GB2312"/>
          <w:sz w:val="32"/>
          <w:szCs w:val="32"/>
          <w:u w:val="none"/>
        </w:rPr>
        <w:t>提供由县级及以上组织人事部门出具的服务期满、考核合格的材料；</w:t>
      </w:r>
      <w:r>
        <w:rPr>
          <w:rFonts w:hint="eastAsia" w:ascii="仿宋_GB2312" w:eastAsia="仿宋_GB2312"/>
          <w:bCs/>
          <w:sz w:val="32"/>
          <w:szCs w:val="32"/>
          <w:u w:val="none"/>
        </w:rPr>
        <w:t>“农村义务教育阶段学校教师特设岗位计划”项目人员</w:t>
      </w:r>
      <w:r>
        <w:rPr>
          <w:rFonts w:hint="eastAsia" w:ascii="仿宋_GB2312" w:eastAsia="仿宋_GB2312"/>
          <w:sz w:val="32"/>
          <w:szCs w:val="32"/>
          <w:u w:val="none"/>
        </w:rPr>
        <w:t>提供省级教育部门统一制作，教育部监制的“特岗教师”证书和服务“农村义务教育阶段学校教师特设岗位计划”鉴定表；</w:t>
      </w:r>
      <w:r>
        <w:rPr>
          <w:rFonts w:hint="eastAsia" w:ascii="仿宋_GB2312" w:eastAsia="仿宋_GB2312"/>
          <w:bCs/>
          <w:sz w:val="32"/>
          <w:szCs w:val="32"/>
          <w:u w:val="none"/>
        </w:rPr>
        <w:t>“三支一扶”计划项目人员</w:t>
      </w:r>
      <w:r>
        <w:rPr>
          <w:rFonts w:hint="eastAsia" w:ascii="仿宋_GB2312" w:eastAsia="仿宋_GB2312"/>
          <w:sz w:val="32"/>
          <w:szCs w:val="32"/>
          <w:u w:val="none"/>
        </w:rPr>
        <w:t>提供各省“三支一扶”工作协调管理办公室出具的高校毕业生“三支一扶”服务证书；</w:t>
      </w:r>
      <w:r>
        <w:rPr>
          <w:rFonts w:hint="eastAsia" w:ascii="仿宋_GB2312" w:eastAsia="仿宋_GB2312"/>
          <w:bCs/>
          <w:sz w:val="32"/>
          <w:szCs w:val="32"/>
          <w:u w:val="none"/>
        </w:rPr>
        <w:t>“大学生志愿服务西部计划”项目人员</w:t>
      </w:r>
      <w:r>
        <w:rPr>
          <w:rFonts w:hint="eastAsia" w:ascii="仿宋_GB2312" w:eastAsia="仿宋_GB2312"/>
          <w:sz w:val="32"/>
          <w:szCs w:val="32"/>
          <w:u w:val="none"/>
        </w:rPr>
        <w:t>提供由共青团中央统一制作的服务证和大学生志愿服务西部计划鉴定表。</w:t>
      </w:r>
      <w:r>
        <w:rPr>
          <w:rFonts w:hint="eastAsia" w:ascii="仿宋_GB2312" w:eastAsia="仿宋_GB2312"/>
          <w:bCs/>
          <w:sz w:val="32"/>
          <w:szCs w:val="32"/>
          <w:u w:val="none"/>
        </w:rPr>
        <w:t>高校毕业生退役士兵</w:t>
      </w:r>
      <w:r>
        <w:rPr>
          <w:rFonts w:hint="eastAsia" w:ascii="仿宋_GB2312" w:eastAsia="仿宋_GB2312"/>
          <w:sz w:val="32"/>
          <w:szCs w:val="32"/>
          <w:u w:val="none"/>
        </w:rPr>
        <w:t>提供国防部统一制作的《中国人民解放军士官退出现役证》（或者《中国人民武装警察部队士官退出现役证》）和</w:t>
      </w:r>
      <w:r>
        <w:rPr>
          <w:rFonts w:ascii="仿宋_GB2312" w:eastAsia="仿宋_GB2312"/>
          <w:sz w:val="32"/>
          <w:szCs w:val="32"/>
          <w:u w:val="none"/>
        </w:rPr>
        <w:t>国家承认的高等学校</w:t>
      </w:r>
      <w:r>
        <w:rPr>
          <w:rFonts w:hint="eastAsia" w:ascii="仿宋_GB2312" w:eastAsia="仿宋_GB2312"/>
          <w:sz w:val="32"/>
          <w:szCs w:val="32"/>
          <w:u w:val="none"/>
        </w:rPr>
        <w:t>毕业</w:t>
      </w:r>
      <w:r>
        <w:rPr>
          <w:rFonts w:ascii="仿宋_GB2312" w:eastAsia="仿宋_GB2312"/>
          <w:sz w:val="32"/>
          <w:szCs w:val="32"/>
          <w:u w:val="none"/>
        </w:rPr>
        <w:t>证书</w:t>
      </w:r>
      <w:r>
        <w:rPr>
          <w:rFonts w:hint="eastAsia" w:ascii="仿宋_GB2312" w:eastAsia="仿宋_GB2312"/>
          <w:sz w:val="32"/>
          <w:szCs w:val="32"/>
          <w:u w:val="none"/>
        </w:rPr>
        <w:t>复印件，</w:t>
      </w:r>
      <w:r>
        <w:rPr>
          <w:rFonts w:ascii="仿宋_GB2312" w:eastAsia="仿宋_GB2312"/>
          <w:sz w:val="32"/>
          <w:szCs w:val="32"/>
          <w:u w:val="none"/>
        </w:rPr>
        <w:t>并由县级及以上</w:t>
      </w:r>
      <w:r>
        <w:rPr>
          <w:rFonts w:hint="eastAsia" w:ascii="仿宋_GB2312" w:eastAsia="仿宋_GB2312"/>
          <w:sz w:val="32"/>
          <w:szCs w:val="32"/>
          <w:u w:val="none"/>
        </w:rPr>
        <w:t>退役</w:t>
      </w:r>
      <w:r>
        <w:rPr>
          <w:rFonts w:ascii="仿宋_GB2312" w:eastAsia="仿宋_GB2312"/>
          <w:sz w:val="32"/>
          <w:szCs w:val="32"/>
          <w:u w:val="none"/>
        </w:rPr>
        <w:t>军人事务部门加盖公章</w:t>
      </w:r>
      <w:r>
        <w:rPr>
          <w:rFonts w:hint="eastAsia" w:ascii="仿宋_GB2312" w:eastAsia="仿宋_GB2312"/>
          <w:sz w:val="32"/>
          <w:szCs w:val="32"/>
          <w:u w:val="none"/>
        </w:rPr>
        <w:t xml:space="preserve">。  </w:t>
      </w:r>
    </w:p>
    <w:p>
      <w:pPr>
        <w:shd w:val="solid" w:color="FFFFFF" w:fill="auto"/>
        <w:autoSpaceDN w:val="0"/>
        <w:spacing w:line="600" w:lineRule="exact"/>
        <w:ind w:firstLine="643"/>
        <w:rPr>
          <w:rFonts w:ascii="仿宋_GB2312" w:eastAsia="仿宋_GB2312"/>
          <w:b/>
          <w:bCs/>
          <w:sz w:val="32"/>
          <w:szCs w:val="32"/>
          <w:u w:val="none"/>
        </w:rPr>
      </w:pPr>
      <w:r>
        <w:rPr>
          <w:rFonts w:ascii="仿宋_GB2312" w:eastAsia="仿宋_GB2312"/>
          <w:b/>
          <w:bCs/>
          <w:sz w:val="32"/>
          <w:szCs w:val="32"/>
          <w:u w:val="none"/>
        </w:rPr>
        <w:t>考生应对所提供材料的真实性负责，材料不全或</w:t>
      </w:r>
      <w:r>
        <w:rPr>
          <w:rFonts w:hint="eastAsia" w:ascii="仿宋_GB2312" w:eastAsia="仿宋_GB2312"/>
          <w:b/>
          <w:bCs/>
          <w:sz w:val="32"/>
          <w:szCs w:val="32"/>
          <w:u w:val="none"/>
        </w:rPr>
        <w:t>主要</w:t>
      </w:r>
      <w:r>
        <w:rPr>
          <w:rFonts w:ascii="仿宋_GB2312" w:eastAsia="仿宋_GB2312"/>
          <w:b/>
          <w:bCs/>
          <w:sz w:val="32"/>
          <w:szCs w:val="32"/>
          <w:u w:val="none"/>
        </w:rPr>
        <w:t>信息不实，</w:t>
      </w:r>
      <w:r>
        <w:rPr>
          <w:rFonts w:hint="eastAsia" w:ascii="仿宋_GB2312" w:eastAsia="仿宋_GB2312"/>
          <w:b/>
          <w:bCs/>
          <w:sz w:val="32"/>
          <w:szCs w:val="32"/>
          <w:u w:val="none"/>
        </w:rPr>
        <w:t>影响资格审查结果的，</w:t>
      </w:r>
      <w:r>
        <w:rPr>
          <w:rFonts w:ascii="仿宋_GB2312" w:eastAsia="仿宋_GB2312"/>
          <w:b/>
          <w:bCs/>
          <w:sz w:val="32"/>
          <w:szCs w:val="32"/>
          <w:u w:val="none"/>
        </w:rPr>
        <w:t>将取消面试资格。</w:t>
      </w:r>
    </w:p>
    <w:p>
      <w:pPr>
        <w:shd w:val="solid" w:color="FFFFFF" w:fill="auto"/>
        <w:autoSpaceDN w:val="0"/>
        <w:spacing w:line="600" w:lineRule="exact"/>
        <w:ind w:firstLine="643"/>
        <w:rPr>
          <w:rFonts w:eastAsia="黑体"/>
          <w:sz w:val="32"/>
          <w:szCs w:val="32"/>
          <w:u w:val="none"/>
          <w:shd w:val="clear" w:color="auto" w:fill="FFFFFF"/>
        </w:rPr>
      </w:pPr>
      <w:r>
        <w:rPr>
          <w:rFonts w:hint="eastAsia" w:eastAsia="黑体"/>
          <w:sz w:val="32"/>
          <w:szCs w:val="32"/>
          <w:u w:val="none"/>
          <w:shd w:val="clear" w:color="auto" w:fill="FFFFFF"/>
        </w:rPr>
        <w:t>四</w:t>
      </w:r>
      <w:r>
        <w:rPr>
          <w:rFonts w:eastAsia="黑体"/>
          <w:sz w:val="32"/>
          <w:szCs w:val="32"/>
          <w:u w:val="none"/>
          <w:shd w:val="clear" w:color="auto" w:fill="FFFFFF"/>
        </w:rPr>
        <w:t>、面试安排</w:t>
      </w:r>
    </w:p>
    <w:p>
      <w:pPr>
        <w:shd w:val="solid" w:color="FFFFFF" w:fill="auto"/>
        <w:autoSpaceDN w:val="0"/>
        <w:spacing w:line="600" w:lineRule="exact"/>
        <w:ind w:firstLine="640"/>
        <w:rPr>
          <w:rFonts w:ascii="仿宋_GB2312" w:eastAsia="仿宋_GB2312"/>
          <w:sz w:val="32"/>
          <w:szCs w:val="32"/>
          <w:u w:val="none"/>
          <w:shd w:val="clear" w:color="auto" w:fill="FFFFFF"/>
        </w:rPr>
      </w:pPr>
      <w:r>
        <w:rPr>
          <w:rFonts w:hint="eastAsia" w:ascii="仿宋_GB2312" w:eastAsia="仿宋_GB2312"/>
          <w:sz w:val="32"/>
          <w:szCs w:val="32"/>
          <w:u w:val="none"/>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u w:val="none"/>
          <w:shd w:val="clear" w:color="auto" w:fill="FFFFFF"/>
        </w:rPr>
      </w:pPr>
      <w:r>
        <w:rPr>
          <w:rFonts w:hint="eastAsia" w:ascii="楷体_GB2312" w:eastAsia="楷体_GB2312"/>
          <w:sz w:val="32"/>
          <w:szCs w:val="32"/>
          <w:u w:val="none"/>
          <w:shd w:val="clear" w:color="auto" w:fill="FFFFFF"/>
        </w:rPr>
        <w:t>（一）面试时间。</w:t>
      </w:r>
    </w:p>
    <w:p>
      <w:pPr>
        <w:shd w:val="solid" w:color="FFFFFF" w:fill="auto"/>
        <w:autoSpaceDN w:val="0"/>
        <w:spacing w:line="600" w:lineRule="exact"/>
        <w:ind w:firstLine="640"/>
        <w:rPr>
          <w:rFonts w:ascii="仿宋_GB2312" w:eastAsia="仿宋_GB2312"/>
          <w:b/>
          <w:sz w:val="32"/>
          <w:szCs w:val="32"/>
          <w:u w:val="none"/>
          <w:shd w:val="clear" w:color="auto" w:fill="FFFFFF"/>
        </w:rPr>
      </w:pPr>
      <w:r>
        <w:rPr>
          <w:rFonts w:hint="eastAsia" w:ascii="仿宋_GB2312" w:eastAsia="仿宋_GB2312"/>
          <w:sz w:val="32"/>
          <w:szCs w:val="32"/>
          <w:u w:val="none"/>
          <w:shd w:val="clear" w:color="auto" w:fill="FFFFFF"/>
        </w:rPr>
        <w:t>面试于20</w:t>
      </w:r>
      <w:r>
        <w:rPr>
          <w:rFonts w:ascii="仿宋_GB2312" w:eastAsia="仿宋_GB2312"/>
          <w:sz w:val="32"/>
          <w:szCs w:val="32"/>
          <w:u w:val="none"/>
          <w:shd w:val="clear" w:color="auto" w:fill="FFFFFF"/>
        </w:rPr>
        <w:t>2</w:t>
      </w:r>
      <w:r>
        <w:rPr>
          <w:rFonts w:hint="default" w:ascii="仿宋_GB2312" w:eastAsia="仿宋_GB2312"/>
          <w:sz w:val="32"/>
          <w:szCs w:val="32"/>
          <w:u w:val="none"/>
          <w:shd w:val="clear" w:color="auto" w:fill="FFFFFF"/>
          <w:lang w:val="en" w:eastAsia="zh-CN"/>
        </w:rPr>
        <w:t>4</w:t>
      </w:r>
      <w:r>
        <w:rPr>
          <w:rFonts w:hint="eastAsia" w:ascii="仿宋_GB2312" w:eastAsia="仿宋_GB2312"/>
          <w:sz w:val="32"/>
          <w:szCs w:val="32"/>
          <w:u w:val="none"/>
          <w:shd w:val="clear" w:color="auto" w:fill="FFFFFF"/>
        </w:rPr>
        <w:t>年</w:t>
      </w:r>
      <w:r>
        <w:rPr>
          <w:rFonts w:hint="default" w:ascii="仿宋_GB2312" w:eastAsia="仿宋_GB2312"/>
          <w:sz w:val="32"/>
          <w:szCs w:val="32"/>
          <w:u w:val="none"/>
          <w:shd w:val="clear" w:color="auto" w:fill="FFFFFF"/>
          <w:lang w:val="en" w:eastAsia="zh-CN"/>
        </w:rPr>
        <w:t>3</w:t>
      </w:r>
      <w:r>
        <w:rPr>
          <w:rFonts w:hint="eastAsia" w:ascii="仿宋_GB2312" w:eastAsia="仿宋_GB2312"/>
          <w:sz w:val="32"/>
          <w:szCs w:val="32"/>
          <w:u w:val="none"/>
          <w:shd w:val="clear" w:color="auto" w:fill="FFFFFF"/>
        </w:rPr>
        <w:t>月</w:t>
      </w:r>
      <w:r>
        <w:rPr>
          <w:rFonts w:hint="eastAsia" w:ascii="仿宋_GB2312" w:eastAsia="仿宋_GB2312"/>
          <w:color w:val="auto"/>
          <w:sz w:val="32"/>
          <w:szCs w:val="32"/>
          <w:u w:val="none"/>
          <w:shd w:val="clear" w:color="auto" w:fill="FFFFFF"/>
          <w:lang w:val="en-US" w:eastAsia="zh-CN"/>
        </w:rPr>
        <w:t>6</w:t>
      </w:r>
      <w:r>
        <w:rPr>
          <w:rFonts w:hint="eastAsia" w:ascii="仿宋_GB2312" w:eastAsia="仿宋_GB2312"/>
          <w:color w:val="auto"/>
          <w:sz w:val="32"/>
          <w:szCs w:val="32"/>
          <w:u w:val="none"/>
          <w:shd w:val="clear" w:color="auto" w:fill="FFFFFF"/>
        </w:rPr>
        <w:t>日</w:t>
      </w:r>
      <w:r>
        <w:rPr>
          <w:rFonts w:hint="eastAsia" w:ascii="仿宋_GB2312" w:eastAsia="仿宋_GB2312"/>
          <w:sz w:val="32"/>
          <w:szCs w:val="32"/>
          <w:u w:val="none"/>
          <w:shd w:val="clear" w:color="auto" w:fill="FFFFFF"/>
        </w:rPr>
        <w:t>进行，上午9：00开始。参加面试的考生须于当日上午8：30前携带身份证和准考证到面试地点报到，并在工作人员引导下进入候考室。</w:t>
      </w:r>
      <w:r>
        <w:rPr>
          <w:rFonts w:hint="eastAsia" w:ascii="仿宋_GB2312" w:eastAsia="仿宋_GB2312"/>
          <w:b/>
          <w:sz w:val="32"/>
          <w:szCs w:val="32"/>
          <w:u w:val="none"/>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u w:val="none"/>
          <w:shd w:val="clear" w:color="auto" w:fill="FFFFFF"/>
        </w:rPr>
      </w:pPr>
      <w:r>
        <w:rPr>
          <w:rFonts w:hint="eastAsia" w:ascii="楷体_GB2312" w:eastAsia="楷体_GB2312"/>
          <w:sz w:val="32"/>
          <w:szCs w:val="32"/>
          <w:u w:val="none"/>
          <w:shd w:val="clear" w:color="auto" w:fill="FFFFFF"/>
        </w:rPr>
        <w:t>（二）面试报到地点。</w:t>
      </w:r>
    </w:p>
    <w:p>
      <w:pPr>
        <w:shd w:val="solid" w:color="FFFFFF" w:fill="auto"/>
        <w:autoSpaceDN w:val="0"/>
        <w:spacing w:line="600" w:lineRule="exact"/>
        <w:ind w:firstLine="640"/>
        <w:rPr>
          <w:rFonts w:ascii="仿宋_GB2312" w:eastAsia="仿宋_GB2312"/>
          <w:color w:val="auto"/>
          <w:sz w:val="32"/>
          <w:szCs w:val="32"/>
          <w:u w:val="none"/>
          <w:shd w:val="clear" w:color="auto" w:fill="FFFFFF"/>
        </w:rPr>
      </w:pPr>
      <w:r>
        <w:rPr>
          <w:rFonts w:hint="eastAsia" w:ascii="仿宋_GB2312" w:eastAsia="仿宋_GB2312"/>
          <w:color w:val="auto"/>
          <w:sz w:val="32"/>
          <w:szCs w:val="32"/>
          <w:u w:val="none"/>
          <w:shd w:val="clear" w:color="auto" w:fill="FFFFFF"/>
        </w:rPr>
        <w:t>重庆市渝北区</w:t>
      </w:r>
      <w:r>
        <w:rPr>
          <w:rFonts w:ascii="仿宋_GB2312" w:eastAsia="仿宋_GB2312"/>
          <w:color w:val="auto"/>
          <w:sz w:val="32"/>
          <w:szCs w:val="32"/>
          <w:u w:val="none"/>
          <w:shd w:val="clear" w:color="auto" w:fill="FFFFFF"/>
        </w:rPr>
        <w:t>红锦大道</w:t>
      </w:r>
      <w:r>
        <w:rPr>
          <w:rFonts w:hint="eastAsia" w:ascii="仿宋_GB2312" w:eastAsia="仿宋_GB2312"/>
          <w:color w:val="auto"/>
          <w:sz w:val="32"/>
          <w:szCs w:val="32"/>
          <w:u w:val="none"/>
          <w:shd w:val="clear" w:color="auto" w:fill="FFFFFF"/>
        </w:rPr>
        <w:t>555号</w:t>
      </w:r>
      <w:r>
        <w:rPr>
          <w:rFonts w:ascii="仿宋_GB2312" w:eastAsia="仿宋_GB2312"/>
          <w:color w:val="auto"/>
          <w:sz w:val="32"/>
          <w:szCs w:val="32"/>
          <w:u w:val="none"/>
          <w:shd w:val="clear" w:color="auto" w:fill="FFFFFF"/>
        </w:rPr>
        <w:t>美源国际大厦</w:t>
      </w:r>
      <w:r>
        <w:rPr>
          <w:rFonts w:hint="eastAsia" w:ascii="仿宋_GB2312" w:eastAsia="仿宋_GB2312"/>
          <w:color w:val="auto"/>
          <w:sz w:val="32"/>
          <w:szCs w:val="32"/>
          <w:u w:val="none"/>
          <w:shd w:val="clear" w:color="auto" w:fill="FFFFFF"/>
        </w:rPr>
        <w:t>国家</w:t>
      </w:r>
      <w:r>
        <w:rPr>
          <w:rFonts w:ascii="仿宋_GB2312" w:eastAsia="仿宋_GB2312"/>
          <w:color w:val="auto"/>
          <w:sz w:val="32"/>
          <w:szCs w:val="32"/>
          <w:u w:val="none"/>
          <w:shd w:val="clear" w:color="auto" w:fill="FFFFFF"/>
        </w:rPr>
        <w:t>统计局重庆调查总队</w:t>
      </w:r>
      <w:r>
        <w:rPr>
          <w:rFonts w:hint="eastAsia" w:ascii="仿宋_GB2312" w:eastAsia="仿宋_GB2312"/>
          <w:color w:val="auto"/>
          <w:sz w:val="32"/>
          <w:szCs w:val="32"/>
          <w:u w:val="none"/>
          <w:shd w:val="clear" w:color="auto" w:fill="FFFFFF"/>
        </w:rPr>
        <w:t>17楼</w:t>
      </w:r>
      <w:r>
        <w:rPr>
          <w:rFonts w:ascii="仿宋_GB2312" w:eastAsia="仿宋_GB2312"/>
          <w:color w:val="auto"/>
          <w:sz w:val="32"/>
          <w:szCs w:val="32"/>
          <w:u w:val="none"/>
          <w:shd w:val="clear" w:color="auto" w:fill="FFFFFF"/>
        </w:rPr>
        <w:t>会议中心</w:t>
      </w:r>
      <w:r>
        <w:rPr>
          <w:rFonts w:hint="eastAsia" w:ascii="仿宋_GB2312" w:eastAsia="仿宋_GB2312"/>
          <w:color w:val="auto"/>
          <w:sz w:val="32"/>
          <w:szCs w:val="32"/>
          <w:u w:val="none"/>
          <w:shd w:val="clear" w:color="auto" w:fill="FFFFFF"/>
        </w:rPr>
        <w:t>。</w:t>
      </w:r>
    </w:p>
    <w:p>
      <w:pPr>
        <w:spacing w:line="600" w:lineRule="exact"/>
        <w:ind w:firstLine="640" w:firstLineChars="200"/>
        <w:rPr>
          <w:rFonts w:eastAsia="黑体"/>
          <w:sz w:val="32"/>
          <w:szCs w:val="32"/>
          <w:u w:val="none"/>
        </w:rPr>
      </w:pPr>
      <w:r>
        <w:rPr>
          <w:rFonts w:hint="eastAsia" w:eastAsia="黑体"/>
          <w:sz w:val="32"/>
          <w:szCs w:val="32"/>
          <w:u w:val="none"/>
        </w:rPr>
        <w:t>五</w:t>
      </w:r>
      <w:r>
        <w:rPr>
          <w:rFonts w:eastAsia="黑体"/>
          <w:sz w:val="32"/>
          <w:szCs w:val="32"/>
          <w:u w:val="none"/>
        </w:rPr>
        <w:t>、</w:t>
      </w:r>
      <w:r>
        <w:rPr>
          <w:rFonts w:hint="eastAsia" w:eastAsia="黑体"/>
          <w:sz w:val="32"/>
          <w:szCs w:val="32"/>
          <w:u w:val="none"/>
        </w:rPr>
        <w:t>体检和考察</w:t>
      </w:r>
    </w:p>
    <w:p>
      <w:pPr>
        <w:snapToGrid w:val="0"/>
        <w:spacing w:line="600" w:lineRule="exact"/>
        <w:ind w:firstLine="614" w:firstLineChars="192"/>
        <w:rPr>
          <w:rFonts w:ascii="楷体_GB2312" w:eastAsia="楷体_GB2312"/>
          <w:sz w:val="32"/>
          <w:szCs w:val="32"/>
          <w:u w:val="none"/>
        </w:rPr>
      </w:pPr>
      <w:r>
        <w:rPr>
          <w:rFonts w:hint="eastAsia" w:ascii="楷体_GB2312" w:eastAsia="楷体_GB2312"/>
          <w:sz w:val="32"/>
          <w:szCs w:val="32"/>
          <w:u w:val="none"/>
        </w:rPr>
        <w:t>（一）综合成绩计算方式。</w:t>
      </w:r>
    </w:p>
    <w:p>
      <w:pPr>
        <w:snapToGrid w:val="0"/>
        <w:spacing w:line="600" w:lineRule="exact"/>
        <w:ind w:firstLine="614" w:firstLineChars="192"/>
        <w:rPr>
          <w:rFonts w:ascii="仿宋_GB2312" w:eastAsia="仿宋_GB2312"/>
          <w:sz w:val="32"/>
          <w:szCs w:val="32"/>
          <w:u w:val="none"/>
        </w:rPr>
      </w:pPr>
      <w:r>
        <w:rPr>
          <w:rFonts w:hint="eastAsia" w:ascii="仿宋_GB2312" w:eastAsia="仿宋_GB2312"/>
          <w:sz w:val="32"/>
          <w:szCs w:val="32"/>
          <w:u w:val="none"/>
        </w:rPr>
        <w:t>综合成绩计算: 综合成绩=（笔试总成绩÷2）×50% + 面试成绩×50%</w:t>
      </w:r>
    </w:p>
    <w:p>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（二）体检和考察人选的确定。</w:t>
      </w:r>
    </w:p>
    <w:p>
      <w:pPr>
        <w:spacing w:line="600" w:lineRule="exact"/>
        <w:ind w:firstLine="640" w:firstLineChars="200"/>
        <w:rPr>
          <w:rFonts w:ascii="黑体" w:hAnsi="黑体" w:eastAsia="黑体"/>
          <w:sz w:val="32"/>
          <w:szCs w:val="32"/>
          <w:u w:val="none"/>
        </w:rPr>
      </w:pPr>
      <w:r>
        <w:rPr>
          <w:rFonts w:hint="eastAsia" w:ascii="仿宋_GB2312" w:eastAsia="仿宋_GB2312"/>
          <w:sz w:val="32"/>
          <w:szCs w:val="32"/>
          <w:u w:val="none"/>
        </w:rPr>
        <w:t>参加面试人数与录用计划数比例达到3:1及以上的，面试后应按综合成绩从高到低的顺序1:1确定考察和体检人选；</w:t>
      </w:r>
      <w:r>
        <w:rPr>
          <w:rFonts w:hint="eastAsia" w:ascii="仿宋_GB2312" w:hAnsi="黑体" w:eastAsia="仿宋_GB2312"/>
          <w:sz w:val="32"/>
          <w:szCs w:val="32"/>
          <w:u w:val="none"/>
        </w:rPr>
        <w:t>比例低于3:1的，考生面试成绩应达到</w:t>
      </w:r>
      <w:r>
        <w:rPr>
          <w:rFonts w:hint="eastAsia" w:ascii="仿宋_GB2312" w:hAnsi="黑体" w:eastAsia="仿宋_GB2312"/>
          <w:b/>
          <w:bCs/>
          <w:sz w:val="32"/>
          <w:szCs w:val="32"/>
          <w:u w:val="none"/>
          <w:lang w:val="en-US" w:eastAsia="zh-CN"/>
        </w:rPr>
        <w:t>70</w:t>
      </w:r>
      <w:r>
        <w:rPr>
          <w:rFonts w:hint="eastAsia" w:ascii="仿宋_GB2312" w:hAnsi="黑体" w:eastAsia="仿宋_GB2312"/>
          <w:b/>
          <w:bCs/>
          <w:sz w:val="32"/>
          <w:szCs w:val="32"/>
          <w:u w:val="none"/>
        </w:rPr>
        <w:t>分</w:t>
      </w:r>
      <w:r>
        <w:rPr>
          <w:rFonts w:hint="eastAsia" w:ascii="仿宋_GB2312" w:hAnsi="黑体" w:eastAsia="仿宋_GB2312"/>
          <w:sz w:val="32"/>
          <w:szCs w:val="32"/>
          <w:u w:val="none"/>
        </w:rPr>
        <w:t>的面试合格分数线，按综合</w:t>
      </w:r>
      <w:bookmarkStart w:id="0" w:name="_GoBack"/>
      <w:bookmarkEnd w:id="0"/>
      <w:r>
        <w:rPr>
          <w:rFonts w:hint="eastAsia" w:ascii="仿宋_GB2312" w:hAnsi="黑体" w:eastAsia="仿宋_GB2312"/>
          <w:sz w:val="32"/>
          <w:szCs w:val="32"/>
          <w:u w:val="none"/>
        </w:rPr>
        <w:t>成绩从高到低的顺序1:1确定考察和体检人选。</w:t>
      </w:r>
    </w:p>
    <w:p>
      <w:pPr>
        <w:spacing w:line="600" w:lineRule="exact"/>
        <w:ind w:firstLine="640" w:firstLineChars="200"/>
        <w:rPr>
          <w:rFonts w:ascii="楷体_GB2312" w:eastAsia="楷体_GB2312"/>
          <w:sz w:val="32"/>
          <w:szCs w:val="32"/>
          <w:u w:val="none"/>
        </w:rPr>
      </w:pPr>
      <w:r>
        <w:rPr>
          <w:rFonts w:hint="eastAsia" w:ascii="楷体_GB2312" w:eastAsia="楷体_GB2312"/>
          <w:sz w:val="32"/>
          <w:szCs w:val="32"/>
          <w:u w:val="none"/>
        </w:rPr>
        <w:t>（三）体检。</w:t>
      </w:r>
    </w:p>
    <w:p>
      <w:pPr>
        <w:pStyle w:val="2"/>
        <w:spacing w:line="600" w:lineRule="exact"/>
        <w:rPr>
          <w:rFonts w:ascii="仿宋_GB2312" w:eastAsia="仿宋_GB2312"/>
          <w:szCs w:val="32"/>
          <w:u w:val="none"/>
          <w:shd w:val="clear" w:color="auto" w:fill="FFFFFF"/>
        </w:rPr>
      </w:pPr>
      <w:r>
        <w:rPr>
          <w:rFonts w:hint="eastAsia" w:ascii="仿宋_GB2312" w:eastAsia="仿宋_GB2312"/>
          <w:szCs w:val="32"/>
          <w:u w:val="none"/>
          <w:shd w:val="clear" w:color="auto" w:fill="FFFFFF"/>
        </w:rPr>
        <w:t>体检于</w:t>
      </w:r>
      <w:r>
        <w:rPr>
          <w:rFonts w:hint="eastAsia" w:ascii="仿宋_GB2312" w:eastAsia="仿宋_GB2312"/>
          <w:b/>
          <w:bCs/>
          <w:szCs w:val="32"/>
          <w:u w:val="none"/>
          <w:shd w:val="clear" w:color="auto" w:fill="FFFFFF"/>
        </w:rPr>
        <w:t>202</w:t>
      </w:r>
      <w:r>
        <w:rPr>
          <w:rFonts w:hint="default" w:ascii="仿宋_GB2312" w:eastAsia="仿宋_GB2312"/>
          <w:b/>
          <w:bCs/>
          <w:szCs w:val="32"/>
          <w:u w:val="none"/>
          <w:shd w:val="clear" w:color="auto" w:fill="FFFFFF"/>
          <w:lang w:val="en"/>
        </w:rPr>
        <w:t>4</w:t>
      </w:r>
      <w:r>
        <w:rPr>
          <w:rFonts w:hint="eastAsia" w:ascii="仿宋_GB2312" w:eastAsia="仿宋_GB2312"/>
          <w:b/>
          <w:bCs/>
          <w:szCs w:val="32"/>
          <w:u w:val="none"/>
          <w:shd w:val="clear" w:color="auto" w:fill="FFFFFF"/>
        </w:rPr>
        <w:t>年</w:t>
      </w:r>
      <w:r>
        <w:rPr>
          <w:rFonts w:hint="eastAsia" w:ascii="仿宋_GB2312" w:eastAsia="仿宋_GB2312"/>
          <w:b/>
          <w:bCs/>
          <w:szCs w:val="32"/>
          <w:u w:val="none"/>
          <w:shd w:val="clear" w:color="auto" w:fill="FFFFFF"/>
          <w:lang w:val="en-US" w:eastAsia="zh-CN"/>
        </w:rPr>
        <w:t>3</w:t>
      </w:r>
      <w:r>
        <w:rPr>
          <w:rFonts w:hint="eastAsia" w:ascii="仿宋_GB2312" w:eastAsia="仿宋_GB2312"/>
          <w:b/>
          <w:bCs/>
          <w:szCs w:val="32"/>
          <w:u w:val="none"/>
          <w:shd w:val="clear" w:color="auto" w:fill="FFFFFF"/>
        </w:rPr>
        <w:t>月</w:t>
      </w:r>
      <w:r>
        <w:rPr>
          <w:rFonts w:hint="eastAsia" w:ascii="仿宋_GB2312" w:eastAsia="仿宋_GB2312"/>
          <w:b/>
          <w:bCs/>
          <w:szCs w:val="32"/>
          <w:u w:val="none"/>
          <w:shd w:val="clear" w:color="auto" w:fill="FFFFFF"/>
          <w:lang w:val="en-US" w:eastAsia="zh-CN"/>
        </w:rPr>
        <w:t>7日</w:t>
      </w:r>
      <w:r>
        <w:rPr>
          <w:rFonts w:hint="eastAsia" w:ascii="仿宋_GB2312" w:eastAsia="仿宋_GB2312"/>
          <w:szCs w:val="32"/>
          <w:u w:val="none"/>
          <w:shd w:val="clear" w:color="auto" w:fill="FFFFFF"/>
        </w:rPr>
        <w:t>进行，</w:t>
      </w:r>
      <w:r>
        <w:rPr>
          <w:rFonts w:hint="eastAsia" w:ascii="仿宋_GB2312" w:eastAsia="仿宋_GB2312"/>
          <w:szCs w:val="32"/>
          <w:u w:val="none"/>
          <w:shd w:val="clear" w:color="auto" w:fill="FFFFFF"/>
          <w:lang w:eastAsia="zh-CN"/>
        </w:rPr>
        <w:t>进入考察和体检的考生应于</w:t>
      </w:r>
      <w:r>
        <w:rPr>
          <w:rFonts w:hint="eastAsia" w:ascii="仿宋_GB2312" w:eastAsia="仿宋_GB2312"/>
          <w:szCs w:val="32"/>
          <w:u w:val="none"/>
          <w:shd w:val="clear" w:color="auto" w:fill="FFFFFF"/>
        </w:rPr>
        <w:t>当天上午</w:t>
      </w:r>
      <w:r>
        <w:rPr>
          <w:rFonts w:hint="eastAsia" w:ascii="仿宋_GB2312" w:eastAsia="仿宋_GB2312"/>
          <w:szCs w:val="32"/>
          <w:u w:val="none"/>
          <w:shd w:val="clear" w:color="auto" w:fill="FFFFFF"/>
          <w:lang w:val="en-US" w:eastAsia="zh-CN"/>
        </w:rPr>
        <w:t>7</w:t>
      </w:r>
      <w:r>
        <w:rPr>
          <w:rFonts w:hint="eastAsia" w:ascii="仿宋_GB2312" w:eastAsia="仿宋_GB2312"/>
          <w:szCs w:val="32"/>
          <w:u w:val="none"/>
          <w:shd w:val="clear" w:color="auto" w:fill="FFFFFF"/>
        </w:rPr>
        <w:t>点在重庆市渝北区红锦大道555号美源国际大厦1楼大厅集合，届时统一前往，请考生合理安排好行程，注意安全。体检费用由</w:t>
      </w:r>
      <w:r>
        <w:rPr>
          <w:rFonts w:hint="eastAsia" w:ascii="仿宋_GB2312" w:eastAsia="仿宋_GB2312"/>
          <w:szCs w:val="32"/>
          <w:shd w:val="clear" w:color="auto" w:fill="FFFFFF"/>
        </w:rPr>
        <w:t>国家统计局</w:t>
      </w:r>
      <w:r>
        <w:rPr>
          <w:rFonts w:ascii="仿宋_GB2312" w:eastAsia="仿宋_GB2312"/>
          <w:szCs w:val="32"/>
          <w:shd w:val="clear" w:color="auto" w:fill="FFFFFF"/>
        </w:rPr>
        <w:t>重庆调查总队</w:t>
      </w:r>
      <w:r>
        <w:rPr>
          <w:rFonts w:hint="eastAsia" w:ascii="仿宋_GB2312" w:eastAsia="仿宋_GB2312"/>
          <w:szCs w:val="32"/>
          <w:shd w:val="clear" w:color="auto" w:fill="FFFFFF"/>
        </w:rPr>
        <w:t>承担</w:t>
      </w:r>
      <w:r>
        <w:rPr>
          <w:rFonts w:hint="eastAsia" w:ascii="仿宋_GB2312" w:eastAsia="仿宋_GB2312"/>
          <w:szCs w:val="32"/>
          <w:shd w:val="clear" w:color="auto" w:fill="FFFFFF"/>
          <w:lang w:eastAsia="zh-CN"/>
        </w:rPr>
        <w:t>，复查费用由考生个人承担</w:t>
      </w:r>
      <w:r>
        <w:rPr>
          <w:rFonts w:hint="eastAsia" w:ascii="仿宋_GB2312" w:eastAsia="仿宋_GB2312"/>
          <w:szCs w:val="32"/>
          <w:shd w:val="clear" w:color="auto" w:fill="FFFFFF"/>
        </w:rPr>
        <w:t>。</w:t>
      </w:r>
    </w:p>
    <w:p>
      <w:pPr>
        <w:spacing w:line="600" w:lineRule="exact"/>
        <w:ind w:firstLine="600"/>
        <w:rPr>
          <w:rFonts w:ascii="楷体_GB2312" w:eastAsia="楷体_GB2312"/>
          <w:sz w:val="32"/>
          <w:szCs w:val="32"/>
          <w:u w:val="none"/>
        </w:rPr>
      </w:pPr>
      <w:r>
        <w:rPr>
          <w:rFonts w:hint="eastAsia" w:ascii="楷体_GB2312" w:eastAsia="楷体_GB2312"/>
          <w:sz w:val="32"/>
          <w:szCs w:val="32"/>
          <w:u w:val="none"/>
        </w:rPr>
        <w:t>（四）考察。</w:t>
      </w:r>
    </w:p>
    <w:p>
      <w:pPr>
        <w:spacing w:line="600" w:lineRule="exact"/>
        <w:ind w:firstLine="600"/>
        <w:rPr>
          <w:rFonts w:ascii="仿宋_GB2312" w:eastAsia="仿宋_GB2312"/>
          <w:sz w:val="32"/>
          <w:szCs w:val="32"/>
          <w:u w:val="none"/>
        </w:rPr>
      </w:pPr>
      <w:r>
        <w:rPr>
          <w:rFonts w:hint="eastAsia" w:ascii="仿宋_GB2312" w:eastAsia="仿宋_GB2312"/>
          <w:sz w:val="32"/>
          <w:szCs w:val="32"/>
          <w:u w:val="none"/>
        </w:rPr>
        <w:t>采取</w:t>
      </w:r>
      <w:r>
        <w:rPr>
          <w:rFonts w:hint="eastAsia" w:ascii="仿宋_GB2312" w:hAnsi="黑体" w:eastAsia="仿宋_GB2312"/>
          <w:sz w:val="32"/>
          <w:szCs w:val="32"/>
          <w:u w:val="none"/>
        </w:rPr>
        <w:t>个别谈话、实地走访、严格审核人事档案、同本人面谈、</w:t>
      </w:r>
      <w:r>
        <w:rPr>
          <w:rFonts w:ascii="仿宋_GB2312" w:hAnsi="黑体" w:eastAsia="仿宋_GB2312"/>
          <w:sz w:val="32"/>
          <w:szCs w:val="32"/>
          <w:u w:val="none"/>
        </w:rPr>
        <w:t>查询社会信用记录</w:t>
      </w:r>
      <w:r>
        <w:rPr>
          <w:rFonts w:hint="eastAsia" w:ascii="仿宋_GB2312" w:hAnsi="黑体" w:eastAsia="仿宋_GB2312"/>
          <w:sz w:val="32"/>
          <w:szCs w:val="32"/>
          <w:u w:val="none"/>
        </w:rPr>
        <w:t>等</w:t>
      </w:r>
      <w:r>
        <w:rPr>
          <w:rFonts w:hint="eastAsia" w:ascii="仿宋_GB2312" w:eastAsia="仿宋_GB2312"/>
          <w:sz w:val="32"/>
          <w:szCs w:val="32"/>
          <w:u w:val="none"/>
        </w:rPr>
        <w:t>方法进行。</w:t>
      </w:r>
    </w:p>
    <w:p>
      <w:pPr>
        <w:spacing w:line="600" w:lineRule="exact"/>
        <w:ind w:firstLine="640" w:firstLineChars="200"/>
        <w:rPr>
          <w:rFonts w:ascii="仿宋_GB2312" w:eastAsia="仿宋_GB2312"/>
          <w:sz w:val="32"/>
          <w:u w:val="none"/>
        </w:rPr>
      </w:pPr>
      <w:r>
        <w:rPr>
          <w:rFonts w:hint="eastAsia" w:ascii="仿宋_GB2312" w:eastAsia="仿宋_GB2312"/>
          <w:sz w:val="32"/>
          <w:szCs w:val="32"/>
          <w:u w:val="none"/>
        </w:rPr>
        <w:t>联系方式：</w:t>
      </w:r>
      <w:r>
        <w:rPr>
          <w:rFonts w:hint="eastAsia" w:ascii="仿宋_GB2312" w:eastAsia="仿宋_GB2312"/>
          <w:sz w:val="32"/>
          <w:u w:val="none"/>
          <w:lang w:val="en-US" w:eastAsia="zh-CN"/>
        </w:rPr>
        <w:t>023</w:t>
      </w:r>
      <w:r>
        <w:rPr>
          <w:rFonts w:hint="eastAsia" w:ascii="仿宋_GB2312" w:eastAsia="仿宋_GB2312"/>
          <w:sz w:val="32"/>
          <w:u w:val="none"/>
        </w:rPr>
        <w:t>-</w:t>
      </w:r>
      <w:r>
        <w:rPr>
          <w:rFonts w:hint="eastAsia" w:ascii="仿宋_GB2312" w:eastAsia="仿宋_GB2312"/>
          <w:sz w:val="32"/>
          <w:u w:val="none"/>
          <w:lang w:val="en-US" w:eastAsia="zh-CN"/>
        </w:rPr>
        <w:t>67637091</w:t>
      </w:r>
      <w:r>
        <w:rPr>
          <w:rFonts w:hint="eastAsia" w:ascii="仿宋_GB2312" w:eastAsia="仿宋_GB2312"/>
          <w:sz w:val="32"/>
          <w:szCs w:val="32"/>
          <w:u w:val="none"/>
          <w:shd w:val="clear" w:color="auto" w:fill="FFFFFF"/>
        </w:rPr>
        <w:t>（电话）</w:t>
      </w:r>
    </w:p>
    <w:p>
      <w:pPr>
        <w:spacing w:line="600" w:lineRule="exact"/>
        <w:ind w:firstLine="640" w:firstLineChars="200"/>
        <w:rPr>
          <w:rFonts w:ascii="仿宋_GB2312" w:eastAsia="仿宋_GB2312"/>
          <w:sz w:val="32"/>
          <w:szCs w:val="32"/>
          <w:u w:val="none"/>
        </w:rPr>
      </w:pPr>
      <w:r>
        <w:rPr>
          <w:rFonts w:hint="eastAsia" w:ascii="仿宋_GB2312" w:eastAsia="仿宋_GB2312"/>
          <w:sz w:val="32"/>
          <w:u w:val="none"/>
        </w:rPr>
        <w:t xml:space="preserve">          </w:t>
      </w:r>
      <w:r>
        <w:rPr>
          <w:rFonts w:hint="eastAsia" w:ascii="仿宋_GB2312" w:eastAsia="仿宋_GB2312"/>
          <w:sz w:val="32"/>
          <w:u w:val="none"/>
          <w:lang w:val="en-US" w:eastAsia="zh-CN"/>
        </w:rPr>
        <w:t>023</w:t>
      </w:r>
      <w:r>
        <w:rPr>
          <w:rFonts w:hint="eastAsia" w:ascii="仿宋_GB2312" w:eastAsia="仿宋_GB2312"/>
          <w:sz w:val="32"/>
          <w:u w:val="none"/>
        </w:rPr>
        <w:t>-</w:t>
      </w:r>
      <w:r>
        <w:rPr>
          <w:rFonts w:hint="eastAsia" w:ascii="仿宋_GB2312" w:eastAsia="仿宋_GB2312"/>
          <w:sz w:val="32"/>
          <w:u w:val="none"/>
          <w:lang w:val="en-US" w:eastAsia="zh-CN"/>
        </w:rPr>
        <w:t>67637097</w:t>
      </w:r>
      <w:r>
        <w:rPr>
          <w:rFonts w:hint="eastAsia" w:ascii="仿宋_GB2312" w:eastAsia="仿宋_GB2312"/>
          <w:sz w:val="32"/>
          <w:szCs w:val="32"/>
          <w:u w:val="none"/>
          <w:shd w:val="clear" w:color="auto" w:fill="FFFFFF"/>
        </w:rPr>
        <w:t>（传真）</w:t>
      </w:r>
    </w:p>
    <w:p>
      <w:pPr>
        <w:shd w:val="solid" w:color="FFFFFF" w:fill="auto"/>
        <w:autoSpaceDN w:val="0"/>
        <w:spacing w:line="600" w:lineRule="exact"/>
        <w:ind w:firstLine="640"/>
        <w:rPr>
          <w:rFonts w:ascii="仿宋_GB2312" w:eastAsia="仿宋_GB2312"/>
          <w:sz w:val="32"/>
          <w:szCs w:val="32"/>
          <w:u w:val="none"/>
          <w:shd w:val="clear" w:color="auto" w:fill="FFFFFF"/>
        </w:rPr>
      </w:pPr>
      <w:r>
        <w:rPr>
          <w:rFonts w:hint="eastAsia" w:ascii="仿宋_GB2312" w:eastAsia="仿宋_GB2312"/>
          <w:sz w:val="32"/>
          <w:szCs w:val="32"/>
          <w:u w:val="none"/>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u w:val="none"/>
          <w:shd w:val="clear" w:color="auto" w:fill="FFFFFF"/>
        </w:rPr>
      </w:pPr>
    </w:p>
    <w:p>
      <w:pPr>
        <w:spacing w:line="580" w:lineRule="exact"/>
        <w:ind w:firstLine="640" w:firstLineChars="200"/>
        <w:rPr>
          <w:rFonts w:hint="eastAsia" w:ascii="Times New Roman" w:hAnsi="Times New Roman" w:eastAsia="仿宋_GB2312"/>
          <w:sz w:val="32"/>
          <w:u w:val="none"/>
        </w:rPr>
      </w:pPr>
      <w:r>
        <w:rPr>
          <w:rFonts w:hint="eastAsia" w:ascii="仿宋_GB2312" w:eastAsia="仿宋_GB2312"/>
          <w:sz w:val="32"/>
          <w:u w:val="none"/>
        </w:rPr>
        <w:t>附件：</w:t>
      </w:r>
      <w:r>
        <w:rPr>
          <w:rFonts w:hint="eastAsia" w:ascii="Times New Roman" w:hAnsi="Times New Roman" w:eastAsia="仿宋_GB2312"/>
          <w:sz w:val="32"/>
          <w:u w:val="none"/>
        </w:rPr>
        <w:t>1.</w:t>
      </w:r>
      <w:r>
        <w:rPr>
          <w:rFonts w:hint="eastAsia" w:eastAsia="仿宋_GB2312"/>
          <w:sz w:val="32"/>
          <w:u w:val="none"/>
        </w:rPr>
        <w:t xml:space="preserve"> 面试分数线及进入面试人员名单  </w:t>
      </w:r>
    </w:p>
    <w:p>
      <w:pPr>
        <w:spacing w:line="580" w:lineRule="exact"/>
        <w:ind w:firstLine="640" w:firstLineChars="200"/>
        <w:rPr>
          <w:rFonts w:eastAsia="仿宋_GB2312"/>
          <w:sz w:val="32"/>
          <w:u w:val="none"/>
        </w:rPr>
      </w:pPr>
      <w:r>
        <w:rPr>
          <w:rFonts w:hint="eastAsia" w:ascii="仿宋_GB2312" w:eastAsia="仿宋_GB2312"/>
          <w:sz w:val="32"/>
          <w:u w:val="none"/>
        </w:rPr>
        <w:t xml:space="preserve">      </w:t>
      </w:r>
      <w:r>
        <w:rPr>
          <w:rFonts w:hint="eastAsia" w:ascii="Times New Roman" w:hAnsi="Times New Roman" w:eastAsia="仿宋_GB2312"/>
          <w:sz w:val="32"/>
          <w:u w:val="none"/>
        </w:rPr>
        <w:t>2. 面试确认内容</w:t>
      </w:r>
      <w:r>
        <w:rPr>
          <w:rFonts w:hint="eastAsia" w:ascii="仿宋_GB2312" w:eastAsia="仿宋_GB2312"/>
          <w:sz w:val="32"/>
          <w:u w:val="none"/>
        </w:rPr>
        <w:t>（样式）</w:t>
      </w:r>
    </w:p>
    <w:p>
      <w:pPr>
        <w:spacing w:line="580" w:lineRule="exact"/>
        <w:ind w:firstLine="1600" w:firstLineChars="500"/>
        <w:rPr>
          <w:rFonts w:hint="eastAsia" w:eastAsia="仿宋_GB2312"/>
          <w:sz w:val="32"/>
          <w:u w:val="none"/>
        </w:rPr>
      </w:pPr>
      <w:r>
        <w:rPr>
          <w:rFonts w:hint="eastAsia" w:ascii="Times New Roman" w:hAnsi="Times New Roman" w:eastAsia="仿宋_GB2312"/>
          <w:sz w:val="32"/>
          <w:u w:val="none"/>
        </w:rPr>
        <w:t>3. 放弃面试资格声明</w:t>
      </w:r>
      <w:r>
        <w:rPr>
          <w:rFonts w:hint="eastAsia" w:ascii="仿宋_GB2312" w:eastAsia="仿宋_GB2312"/>
          <w:sz w:val="32"/>
          <w:u w:val="none"/>
        </w:rPr>
        <w:t>（样式）</w:t>
      </w:r>
      <w:r>
        <w:rPr>
          <w:rFonts w:hint="eastAsia" w:eastAsia="仿宋_GB2312"/>
          <w:sz w:val="32"/>
          <w:u w:val="none"/>
        </w:rPr>
        <w:t xml:space="preserve">                     </w:t>
      </w:r>
    </w:p>
    <w:p>
      <w:pPr>
        <w:spacing w:line="600" w:lineRule="exact"/>
        <w:ind w:firstLine="1600" w:firstLineChars="500"/>
        <w:rPr>
          <w:rFonts w:ascii="仿宋_GB2312" w:eastAsia="仿宋_GB2312"/>
          <w:sz w:val="32"/>
        </w:rPr>
      </w:pPr>
      <w:r>
        <w:rPr>
          <w:rFonts w:hint="eastAsia" w:eastAsia="仿宋_GB2312"/>
          <w:sz w:val="32"/>
          <w:u w:val="none"/>
        </w:rPr>
        <w:t xml:space="preserve">          </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jc w:val="center"/>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重庆</w:t>
      </w:r>
      <w:r>
        <w:rPr>
          <w:rFonts w:hint="eastAsia" w:ascii="仿宋_GB2312" w:eastAsia="仿宋_GB2312"/>
          <w:sz w:val="32"/>
          <w:szCs w:val="32"/>
          <w:shd w:val="clear" w:color="auto" w:fill="FFFFFF"/>
        </w:rPr>
        <w:t>调查总队</w:t>
      </w:r>
    </w:p>
    <w:p>
      <w:pPr>
        <w:spacing w:line="600" w:lineRule="exact"/>
        <w:jc w:val="center"/>
        <w:rPr>
          <w:rFonts w:eastAsia="仿宋_GB2312"/>
          <w:sz w:val="32"/>
          <w:szCs w:val="32"/>
          <w:shd w:val="clear" w:color="auto" w:fill="FFFFFF"/>
        </w:rPr>
      </w:pP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default" w:ascii="仿宋_GB2312" w:eastAsia="仿宋_GB2312"/>
          <w:sz w:val="32"/>
          <w:szCs w:val="32"/>
          <w:shd w:val="clear" w:color="auto" w:fill="FFFFFF"/>
          <w:lang w:val="en" w:eastAsia="zh-C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bCs/>
          <w:color w:val="000000"/>
          <w:spacing w:val="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小标宋简体" w:eastAsia="方正小标宋简体"/>
          <w:bCs/>
          <w:color w:val="000000"/>
          <w:spacing w:val="8"/>
          <w:sz w:val="44"/>
          <w:szCs w:val="44"/>
          <w:lang w:val="en-US" w:eastAsia="zh-CN"/>
        </w:rPr>
      </w:pPr>
      <w:r>
        <w:rPr>
          <w:rFonts w:hint="eastAsia" w:ascii="黑体" w:hAnsi="黑体" w:eastAsia="黑体" w:cs="黑体"/>
          <w:bCs/>
          <w:color w:val="000000"/>
          <w:spacing w:val="8"/>
          <w:sz w:val="36"/>
          <w:szCs w:val="36"/>
          <w:lang w:val="en-US" w:eastAsia="zh-CN"/>
        </w:rPr>
        <w:t>面试分数线及进入面试人员名单</w:t>
      </w:r>
      <w:r>
        <w:rPr>
          <w:rFonts w:hint="eastAsia" w:ascii="方正小标宋简体" w:eastAsia="方正小标宋简体"/>
          <w:bCs/>
          <w:color w:val="000000"/>
          <w:spacing w:val="8"/>
          <w:sz w:val="44"/>
          <w:szCs w:val="44"/>
          <w:lang w:val="en-US" w:eastAsia="zh-CN"/>
        </w:rPr>
        <w:t xml:space="preserve"> </w:t>
      </w:r>
    </w:p>
    <w:tbl>
      <w:tblPr>
        <w:tblStyle w:val="7"/>
        <w:tblpPr w:leftFromText="180" w:rightFromText="180" w:vertAnchor="text" w:horzAnchor="page" w:tblpX="1785" w:tblpY="4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969"/>
        <w:gridCol w:w="1050"/>
        <w:gridCol w:w="2031"/>
        <w:gridCol w:w="1119"/>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70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职位名称        及代码</w:t>
            </w:r>
          </w:p>
        </w:tc>
        <w:tc>
          <w:tcPr>
            <w:tcW w:w="96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进入面试最低分数</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姓名</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准考证号</w:t>
            </w:r>
          </w:p>
        </w:tc>
        <w:tc>
          <w:tcPr>
            <w:tcW w:w="1119"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面试 时间</w:t>
            </w:r>
          </w:p>
        </w:tc>
        <w:tc>
          <w:tcPr>
            <w:tcW w:w="650"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sz w:val="28"/>
                <w:szCs w:val="28"/>
                <w:shd w:val="clear" w:color="auto" w:fill="FFFFFF"/>
                <w:vertAlign w:val="baseline"/>
              </w:rPr>
            </w:pPr>
            <w:r>
              <w:rPr>
                <w:rFonts w:hint="eastAsia" w:ascii="黑体" w:hAnsi="黑体" w:eastAsia="黑体" w:cs="黑体"/>
                <w:b/>
                <w:i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重庆调查总队综合处室 一级主任科员及以下    （1）     （400110122001）</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2"/>
                <w:szCs w:val="22"/>
                <w:shd w:val="clear" w:color="auto" w:fill="FFFFFF"/>
                <w:vertAlign w:val="baseline"/>
              </w:rPr>
            </w:pP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2"/>
                <w:szCs w:val="22"/>
                <w:shd w:val="clear" w:color="auto" w:fill="FFFFFF"/>
                <w:vertAlign w:val="baseline"/>
              </w:rPr>
            </w:pPr>
            <w:r>
              <w:rPr>
                <w:rFonts w:hint="eastAsia" w:ascii="仿宋_GB2312" w:hAnsi="仿宋_GB2312" w:eastAsia="仿宋_GB2312" w:cs="仿宋_GB2312"/>
                <w:i w:val="0"/>
                <w:color w:val="000000"/>
                <w:kern w:val="0"/>
                <w:sz w:val="22"/>
                <w:szCs w:val="22"/>
                <w:u w:val="none"/>
                <w:lang w:val="en-US" w:eastAsia="zh-CN" w:bidi="ar"/>
              </w:rPr>
              <w:t>122.3</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张煜晗</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135111140200216</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3月6日</w:t>
            </w:r>
          </w:p>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张旭</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135132010303209</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蔡汶兴</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135133040500810</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任祉东</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135141010908719</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冷静</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135143010102020</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王俊然</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135150011600802</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严天强</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135150011700424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胡靖直</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135150011702616</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朋琦力</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135150011802129</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秦继伟</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135151060100422</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重庆调查总队综合处室 一级主任科员及以下  （2）</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i w:val="0"/>
                <w:color w:val="000000"/>
                <w:kern w:val="0"/>
                <w:sz w:val="22"/>
                <w:szCs w:val="22"/>
                <w:u w:val="none"/>
                <w:lang w:val="en-US" w:eastAsia="zh-CN" w:bidi="ar"/>
              </w:rPr>
              <w:t>（400110122002）</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32"/>
                <w:szCs w:val="32"/>
                <w:shd w:val="clear" w:color="auto" w:fill="FFFFFF"/>
                <w:vertAlign w:val="baseline"/>
              </w:rPr>
            </w:pPr>
            <w:r>
              <w:rPr>
                <w:rFonts w:hint="eastAsia" w:ascii="仿宋_GB2312" w:hAnsi="仿宋_GB2312" w:eastAsia="仿宋_GB2312" w:cs="仿宋_GB2312"/>
                <w:i w:val="0"/>
                <w:color w:val="000000"/>
                <w:kern w:val="0"/>
                <w:sz w:val="22"/>
                <w:szCs w:val="22"/>
                <w:u w:val="none"/>
                <w:lang w:val="en-US" w:eastAsia="zh-CN" w:bidi="ar"/>
              </w:rPr>
              <w:t>123.3</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向苇</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135111120502006</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sz w:val="32"/>
                <w:szCs w:val="32"/>
                <w:shd w:val="clear" w:color="auto" w:fill="FFFFFF"/>
                <w:vertAlign w:val="baseline"/>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卢姗</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135137014601304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陈金秋</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135150011400813</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吴艳琼</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135150011403604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陈栏灵</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135150011501109</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刘婷</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135150011603221</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陈智愚</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135150011700524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李仕梅</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135150011802308</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张彩凤</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135151012514414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刘岩岩</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135151060101014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96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张钰涵</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135161010110302</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重庆调查总队业务处室 二级主任科员及以下  （1）     （400110122003）</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126.5</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马彬格</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135150011600930</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傅柯翔</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135150011601904</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周燚</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135150011701429</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王溢</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135150050800316</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黄璞</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135151011702602</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重庆调查总队业务处室 二级主任科员及以下  （2）     （400110122004）</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127.9</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赵媛媛</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135132110100228</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吴洁</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135150011400117</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任露</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135150011700318</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徐新竺</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135150011801315</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王鑫</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135150011801701</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万州调查队业务科室   一级科员</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（400110122005）</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122.3</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张惠怡</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135250011904006</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谭颖</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135250012301719</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邢舟</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135251060300429</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涪陵调查队农村调查科 一级科员 （400110122006）</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124</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张玉洁</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135250012101612</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聂丽华</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135250040501423</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石淞屹</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135250040501526</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合川调查队住户调查科 一级科员（1）（400110122007）</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124.5</w:t>
            </w: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文昱迪</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135250012104401</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华勋</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135250030401308</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王飞</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135250030401726</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合川调查队住户调查科 一级科员（2）（400110122008）</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128</w:t>
            </w: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王菲</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135250011902813</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auto"/>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黄小芹</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135250012300914</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李秋颖</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135250020103020</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永川调查队综合科室   四级主任科员及以下（400110122009）</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123.3</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袁梅</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135250011906507</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范辉煌</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135250012001624</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叶灵凤</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135250030400905</w:t>
            </w:r>
          </w:p>
        </w:tc>
        <w:tc>
          <w:tcPr>
            <w:tcW w:w="111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南川调查队综合科室   四级主任科员及以下（400110122010）</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118.4</w:t>
            </w: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王宇</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135250011903824</w:t>
            </w:r>
          </w:p>
        </w:tc>
        <w:tc>
          <w:tcPr>
            <w:tcW w:w="111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b/>
                <w:bCs/>
                <w:i w:val="0"/>
                <w:color w:val="000000"/>
                <w:kern w:val="0"/>
                <w:sz w:val="22"/>
                <w:szCs w:val="22"/>
                <w:u w:val="none"/>
                <w:lang w:val="en-US" w:eastAsia="zh-CN" w:bidi="ar"/>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罗于杭</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135250012106211</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969" w:type="dxa"/>
            <w:vMerge w:val="continue"/>
            <w:vAlign w:val="center"/>
          </w:tcPr>
          <w:p>
            <w:pPr>
              <w:keepNext w:val="0"/>
              <w:keepLines w:val="0"/>
              <w:pageBreakBefore w:val="0"/>
              <w:widowControl/>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余仁杰</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135250050801405</w:t>
            </w:r>
          </w:p>
        </w:tc>
        <w:tc>
          <w:tcPr>
            <w:tcW w:w="1119" w:type="dxa"/>
            <w:vMerge w:val="continue"/>
            <w:vAlign w:val="center"/>
          </w:tcPr>
          <w:p>
            <w:pPr>
              <w:keepNext w:val="0"/>
              <w:keepLines w:val="0"/>
              <w:pageBreakBefore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sz w:val="22"/>
                <w:szCs w:val="22"/>
                <w:shd w:val="clear" w:color="auto" w:fill="FFFFFF"/>
                <w:vertAlign w:val="baseline"/>
              </w:rPr>
            </w:pPr>
          </w:p>
        </w:tc>
        <w:tc>
          <w:tcPr>
            <w:tcW w:w="650" w:type="dxa"/>
            <w:vAlign w:val="center"/>
          </w:tcPr>
          <w:p>
            <w:pPr>
              <w:keepNext w:val="0"/>
              <w:keepLines w:val="0"/>
              <w:pageBreakBefore w:val="0"/>
              <w:kinsoku/>
              <w:wordWrap/>
              <w:overflowPunct/>
              <w:topLinePunct w:val="0"/>
              <w:autoSpaceDE/>
              <w:autoSpaceDN/>
              <w:bidi w:val="0"/>
              <w:adjustRightInd/>
              <w:snapToGrid/>
              <w:spacing w:line="460" w:lineRule="exact"/>
              <w:jc w:val="left"/>
              <w:rPr>
                <w:rFonts w:hint="eastAsia" w:ascii="仿宋_GB2312" w:hAnsi="仿宋_GB2312" w:eastAsia="仿宋_GB2312" w:cs="仿宋_GB2312"/>
                <w:sz w:val="22"/>
                <w:szCs w:val="2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开州调查队农村调查科 四级主任科员及以下（400110122011）</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126.3</w:t>
            </w: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李碧淋</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135250011902223</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肖蒙</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135250012105809</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阮亚猛</w:t>
            </w:r>
          </w:p>
        </w:tc>
        <w:tc>
          <w:tcPr>
            <w:tcW w:w="2031" w:type="dxa"/>
            <w:vAlign w:val="top"/>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135250020103007</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梁平调查队综合科室   一级科员（1）（400110122012）</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121.9</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江沿良</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135250012001528</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谭仕豪</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135250020101801</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唐天真</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135250020102523</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梁平调查队综合科室   一级科员（2）（400110122013）</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127.2</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周爱钦</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135250012104422</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刘盈</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135250020104202</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王晨</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135253250201429</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奉节调查队综合科     一级科员 （400110122014）</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122</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丁长银</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135250012103309</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向诗颖</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135250012103810</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汪柯含</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135250040502106</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巫山调查队住户调查科 四级主任科员及以下（400110122015）</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129.2</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龚诗韵</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135250011905309</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王先彬</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135250012101918</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陈月</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135250020104018</w:t>
            </w:r>
          </w:p>
        </w:tc>
        <w:tc>
          <w:tcPr>
            <w:tcW w:w="1119" w:type="dxa"/>
            <w:vMerge w:val="continue"/>
            <w:vAlign w:val="center"/>
          </w:tcPr>
          <w:p>
            <w:pPr>
              <w:jc w:val="center"/>
              <w:rPr>
                <w:rFonts w:hint="eastAsia" w:ascii="仿宋_GB2312" w:hAnsi="仿宋_GB2312" w:eastAsia="仿宋_GB2312" w:cs="仿宋_GB2312"/>
                <w:b/>
                <w:bCs/>
                <w:sz w:val="22"/>
                <w:szCs w:val="2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酉阳调查队业务科室   二级主任科员及以下（400110122016）</w:t>
            </w:r>
          </w:p>
        </w:tc>
        <w:tc>
          <w:tcPr>
            <w:tcW w:w="96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128.8</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冉佳</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135250012001003</w:t>
            </w:r>
          </w:p>
        </w:tc>
        <w:tc>
          <w:tcPr>
            <w:tcW w:w="1119" w:type="dxa"/>
            <w:vMerge w:val="restart"/>
            <w:vAlign w:val="center"/>
          </w:tcPr>
          <w:p>
            <w:pPr>
              <w:jc w:val="center"/>
              <w:rPr>
                <w:rFonts w:hint="eastAsia" w:ascii="仿宋_GB2312" w:hAnsi="仿宋_GB2312" w:eastAsia="仿宋_GB2312" w:cs="仿宋_GB2312"/>
                <w:b/>
                <w:bCs/>
                <w:sz w:val="22"/>
                <w:szCs w:val="22"/>
                <w:shd w:val="clear" w:color="auto" w:fill="FFFFFF"/>
                <w:vertAlign w:val="baseline"/>
              </w:rPr>
            </w:pPr>
            <w:r>
              <w:rPr>
                <w:rFonts w:hint="eastAsia" w:ascii="仿宋_GB2312" w:hAnsi="仿宋_GB2312" w:eastAsia="仿宋_GB2312" w:cs="仿宋_GB2312"/>
                <w:b/>
                <w:bCs/>
                <w:i w:val="0"/>
                <w:color w:val="000000"/>
                <w:kern w:val="0"/>
                <w:sz w:val="22"/>
                <w:szCs w:val="22"/>
                <w:u w:val="none"/>
                <w:lang w:val="en-US" w:eastAsia="zh-CN" w:bidi="ar"/>
              </w:rPr>
              <w:t>3月6日</w:t>
            </w: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陈婉婷</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135250012001113</w:t>
            </w:r>
          </w:p>
        </w:tc>
        <w:tc>
          <w:tcPr>
            <w:tcW w:w="1119" w:type="dxa"/>
            <w:vMerge w:val="continue"/>
            <w:vAlign w:val="center"/>
          </w:tcPr>
          <w:p>
            <w:pPr>
              <w:jc w:val="center"/>
              <w:rPr>
                <w:rFonts w:hint="eastAsia" w:ascii="仿宋_GB2312" w:eastAsia="仿宋_GB2312"/>
                <w:sz w:val="32"/>
                <w:szCs w:val="3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969"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金滋力</w:t>
            </w:r>
          </w:p>
        </w:tc>
        <w:tc>
          <w:tcPr>
            <w:tcW w:w="2031"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135250012101330</w:t>
            </w:r>
          </w:p>
        </w:tc>
        <w:tc>
          <w:tcPr>
            <w:tcW w:w="1119" w:type="dxa"/>
            <w:vMerge w:val="continue"/>
            <w:vAlign w:val="center"/>
          </w:tcPr>
          <w:p>
            <w:pPr>
              <w:jc w:val="center"/>
              <w:rPr>
                <w:rFonts w:hint="eastAsia" w:ascii="仿宋_GB2312" w:eastAsia="仿宋_GB2312"/>
                <w:sz w:val="32"/>
                <w:szCs w:val="32"/>
                <w:shd w:val="clear" w:color="auto" w:fill="FFFFFF"/>
                <w:vertAlign w:val="baseline"/>
              </w:rPr>
            </w:pPr>
          </w:p>
        </w:tc>
        <w:tc>
          <w:tcPr>
            <w:tcW w:w="650" w:type="dxa"/>
            <w:vAlign w:val="center"/>
          </w:tcPr>
          <w:p>
            <w:pPr>
              <w:jc w:val="left"/>
              <w:rPr>
                <w:rFonts w:hint="eastAsia" w:ascii="仿宋_GB2312" w:eastAsia="仿宋_GB2312"/>
                <w:sz w:val="32"/>
                <w:szCs w:val="32"/>
                <w:shd w:val="clear" w:color="auto" w:fill="FFFFFF"/>
                <w:vertAlign w:val="baseline"/>
              </w:rPr>
            </w:pPr>
          </w:p>
        </w:tc>
      </w:tr>
    </w:tbl>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ind w:left="-540"/>
        <w:rPr>
          <w:rFonts w:hint="eastAsia"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76A3"/>
    <w:multiLevelType w:val="singleLevel"/>
    <w:tmpl w:val="7FFD76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3D7F333"/>
    <w:rsid w:val="25783C88"/>
    <w:rsid w:val="25E023B3"/>
    <w:rsid w:val="27D55CE6"/>
    <w:rsid w:val="2A3235C6"/>
    <w:rsid w:val="2A7740BB"/>
    <w:rsid w:val="2B195E43"/>
    <w:rsid w:val="2B6A4948"/>
    <w:rsid w:val="2C5F615A"/>
    <w:rsid w:val="2DF77BAB"/>
    <w:rsid w:val="2E5E5C1F"/>
    <w:rsid w:val="2E8C546A"/>
    <w:rsid w:val="303809A8"/>
    <w:rsid w:val="30C70618"/>
    <w:rsid w:val="3389601C"/>
    <w:rsid w:val="38631313"/>
    <w:rsid w:val="38A72D01"/>
    <w:rsid w:val="3A5369BF"/>
    <w:rsid w:val="3A900623"/>
    <w:rsid w:val="3AA70248"/>
    <w:rsid w:val="3ABD23EC"/>
    <w:rsid w:val="3DEFE14E"/>
    <w:rsid w:val="3EE21837"/>
    <w:rsid w:val="3EFF11D0"/>
    <w:rsid w:val="419A3FAE"/>
    <w:rsid w:val="41DF121F"/>
    <w:rsid w:val="45267D82"/>
    <w:rsid w:val="46A55C75"/>
    <w:rsid w:val="47ED3A0E"/>
    <w:rsid w:val="48B91E5D"/>
    <w:rsid w:val="49FF5305"/>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7E760F"/>
    <w:rsid w:val="69F3315F"/>
    <w:rsid w:val="69FF3EE6"/>
    <w:rsid w:val="6CB23063"/>
    <w:rsid w:val="6E5F71A3"/>
    <w:rsid w:val="6E9D5EB6"/>
    <w:rsid w:val="6F1E7D92"/>
    <w:rsid w:val="6F416B95"/>
    <w:rsid w:val="6FF697F5"/>
    <w:rsid w:val="719BED41"/>
    <w:rsid w:val="71FFDBAF"/>
    <w:rsid w:val="75DDDEAD"/>
    <w:rsid w:val="760E5F3E"/>
    <w:rsid w:val="78B6041B"/>
    <w:rsid w:val="79D85F74"/>
    <w:rsid w:val="7AB855E2"/>
    <w:rsid w:val="7AC65BFC"/>
    <w:rsid w:val="7BAF08B5"/>
    <w:rsid w:val="7D761C62"/>
    <w:rsid w:val="7FF7BE8E"/>
    <w:rsid w:val="9DB92C2F"/>
    <w:rsid w:val="A3D4DE6E"/>
    <w:rsid w:val="A9753576"/>
    <w:rsid w:val="ACFD2D74"/>
    <w:rsid w:val="B5BF6B3B"/>
    <w:rsid w:val="B76F1A50"/>
    <w:rsid w:val="B7FB5D69"/>
    <w:rsid w:val="BE3F6A90"/>
    <w:rsid w:val="BFE6B046"/>
    <w:rsid w:val="DFAFA9F0"/>
    <w:rsid w:val="DFBB4B29"/>
    <w:rsid w:val="DFDBCE7D"/>
    <w:rsid w:val="E7FD4FDA"/>
    <w:rsid w:val="F9DF2BEF"/>
    <w:rsid w:val="F9FFCCF6"/>
    <w:rsid w:val="FDFB1150"/>
    <w:rsid w:val="FE7F32C9"/>
    <w:rsid w:val="FFC7D698"/>
    <w:rsid w:val="FFFF0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10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2024-01-29T11:04:00Z</cp:lastPrinted>
  <dcterms:modified xsi:type="dcterms:W3CDTF">2024-02-01T16:05:35Z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