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</w:rPr>
        <w:t>2</w:t>
      </w:r>
    </w:p>
    <w:p>
      <w:pPr>
        <w:pStyle w:val="2"/>
        <w:spacing w:line="600" w:lineRule="exact"/>
        <w:ind w:firstLine="0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“蔻享学术”操作指南</w:t>
      </w:r>
      <w:bookmarkStart w:id="11" w:name="_GoBack"/>
      <w:bookmarkEnd w:id="11"/>
    </w:p>
    <w:p>
      <w:pPr>
        <w:spacing w:line="360" w:lineRule="auto"/>
        <w:rPr>
          <w:b/>
          <w:bCs/>
          <w:sz w:val="28"/>
          <w:szCs w:val="28"/>
        </w:rPr>
      </w:pP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一、注册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（一）方法一：</w:t>
      </w:r>
      <w:bookmarkStart w:id="0" w:name="OLE_LINK3"/>
      <w:r>
        <w:rPr>
          <w:rFonts w:hint="eastAsia" w:ascii="楷体" w:hAnsi="楷体" w:eastAsia="楷体" w:cs="楷体"/>
          <w:sz w:val="32"/>
          <w:szCs w:val="32"/>
        </w:rPr>
        <w:t>电脑端注册</w:t>
      </w:r>
      <w:bookmarkEnd w:id="0"/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1.https://www.koushare.com/，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复制上面链接到浏览器打开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，实名注册账号密码，前往登录。</w:t>
      </w:r>
    </w:p>
    <w:p>
      <w:pPr>
        <w:spacing w:line="360" w:lineRule="auto"/>
      </w:pPr>
      <w:r>
        <w:rPr>
          <w:rFonts w:hint="eastAsia"/>
        </w:rPr>
        <w:drawing>
          <wp:inline distT="0" distB="0" distL="114300" distR="114300">
            <wp:extent cx="2672715" cy="2986405"/>
            <wp:effectExtent l="0" t="0" r="13335" b="4445"/>
            <wp:docPr id="9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428240" cy="3025775"/>
            <wp:effectExtent l="0" t="0" r="10160" b="3175"/>
            <wp:docPr id="4" name="图片 2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2.登录时选其他登录方式自己微信号绑定。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drawing>
          <wp:inline distT="0" distB="0" distL="114300" distR="114300">
            <wp:extent cx="2577465" cy="2877185"/>
            <wp:effectExtent l="0" t="0" r="13335" b="18415"/>
            <wp:docPr id="12" name="图片 3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230120" cy="2883535"/>
            <wp:effectExtent l="0" t="0" r="17780" b="12065"/>
            <wp:docPr id="11" name="图片 4" descr="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  <w:bookmarkStart w:id="2" w:name="OLE_LINK1"/>
      <w:bookmarkStart w:id="3" w:name="OLE_LINK6"/>
      <w:r>
        <w:rPr>
          <w:rFonts w:hint="eastAsia" w:ascii="楷体" w:hAnsi="楷体" w:eastAsia="楷体" w:cs="楷体"/>
          <w:sz w:val="32"/>
          <w:szCs w:val="32"/>
        </w:rPr>
        <w:t>（二）方法二</w:t>
      </w:r>
      <w:bookmarkEnd w:id="2"/>
      <w:r>
        <w:rPr>
          <w:rFonts w:hint="eastAsia" w:ascii="楷体" w:hAnsi="楷体" w:eastAsia="楷体" w:cs="楷体"/>
          <w:sz w:val="32"/>
          <w:szCs w:val="32"/>
        </w:rPr>
        <w:t>：</w:t>
      </w:r>
      <w:bookmarkStart w:id="4" w:name="OLE_LINK9"/>
      <w:r>
        <w:rPr>
          <w:rFonts w:hint="eastAsia" w:ascii="楷体" w:hAnsi="楷体" w:eastAsia="楷体" w:cs="楷体"/>
          <w:sz w:val="32"/>
          <w:szCs w:val="32"/>
        </w:rPr>
        <w:t>手机端注册</w:t>
      </w:r>
      <w:bookmarkEnd w:id="3"/>
      <w:bookmarkEnd w:id="4"/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1.https://m.koushare.com/downapp，复制上面链接到</w:t>
      </w:r>
      <w:bookmarkStart w:id="5" w:name="OLE_LINK5"/>
      <w:r>
        <w:rPr>
          <w:rFonts w:hint="eastAsia" w:ascii="仿宋_GB2312" w:hAnsi="仿宋_GB2312" w:eastAsia="仿宋_GB2312" w:cs="仿宋_GB2312"/>
          <w:sz w:val="32"/>
          <w:szCs w:val="32"/>
        </w:rPr>
        <w:t>手机打开下载APP，微信登录绑定，实名</w:t>
      </w:r>
      <w:bookmarkStart w:id="6" w:name="OLE_LINK4"/>
      <w:r>
        <w:rPr>
          <w:rFonts w:hint="eastAsia" w:ascii="仿宋_GB2312" w:hAnsi="仿宋_GB2312" w:eastAsia="仿宋_GB2312" w:cs="仿宋_GB2312"/>
          <w:sz w:val="32"/>
          <w:szCs w:val="32"/>
        </w:rPr>
        <w:t>注册新账号密码登录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5"/>
    <w:p>
      <w:pPr>
        <w:spacing w:line="360" w:lineRule="auto"/>
        <w:ind w:firstLine="420" w:firstLineChars="200"/>
      </w:pP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1562735" cy="3536315"/>
            <wp:effectExtent l="0" t="0" r="18415" b="6985"/>
            <wp:docPr id="8" name="图片 5" descr="232fbf05abcce6f55b6e85a21b0e8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232fbf05abcce6f55b6e85a21b0e8ed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1548765" cy="3533775"/>
            <wp:effectExtent l="0" t="0" r="13335" b="9525"/>
            <wp:docPr id="10" name="图片 6" descr="ce23327469cd7fa6296fd002a3a018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ce23327469cd7fa6296fd002a3a018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718310" cy="3535680"/>
            <wp:effectExtent l="0" t="0" r="15240" b="7620"/>
            <wp:docPr id="5" name="图片 7" descr="3d2c97fb5a9c153b3d8e2d7760fed8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3d2c97fb5a9c153b3d8e2d7760fed8d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Chars="200"/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7" w:name="OLE_LINK7"/>
      <w:r>
        <w:rPr>
          <w:rFonts w:hint="eastAsia" w:ascii="仿宋_GB2312" w:hAnsi="仿宋_GB2312" w:eastAsia="仿宋_GB2312" w:cs="仿宋_GB2312"/>
          <w:sz w:val="32"/>
          <w:szCs w:val="32"/>
        </w:rPr>
        <w:t>2.（可选）扫码下载APP，手机下载打开APP，微信登录绑定，实名注册新账号密码登录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420" w:firstLineChars="200"/>
      </w:pPr>
      <w:r>
        <w:drawing>
          <wp:inline distT="0" distB="0" distL="114300" distR="114300">
            <wp:extent cx="2231390" cy="2275205"/>
            <wp:effectExtent l="0" t="0" r="16510" b="10795"/>
            <wp:docPr id="13" name="图片 8" descr="App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App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（三）方法三：</w:t>
      </w:r>
      <w:bookmarkStart w:id="8" w:name="OLE_LINK10"/>
      <w:r>
        <w:rPr>
          <w:rFonts w:hint="eastAsia" w:ascii="楷体" w:hAnsi="楷体" w:eastAsia="楷体" w:cs="楷体"/>
          <w:sz w:val="32"/>
          <w:szCs w:val="32"/>
        </w:rPr>
        <w:t>公众号</w:t>
      </w:r>
      <w:bookmarkEnd w:id="8"/>
      <w:r>
        <w:rPr>
          <w:rFonts w:hint="eastAsia" w:ascii="楷体" w:hAnsi="楷体" w:eastAsia="楷体" w:cs="楷体"/>
          <w:sz w:val="32"/>
          <w:szCs w:val="32"/>
        </w:rPr>
        <w:t>注册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1.扫码关注“蔻享学术”</w:t>
      </w:r>
      <w:bookmarkStart w:id="9" w:name="OLE_LINK8"/>
      <w:r>
        <w:rPr>
          <w:rFonts w:hint="eastAsia" w:ascii="仿宋_GB2312" w:hAnsi="仿宋_GB2312" w:eastAsia="仿宋_GB2312" w:cs="仿宋_GB2312"/>
          <w:sz w:val="32"/>
          <w:szCs w:val="32"/>
        </w:rPr>
        <w:t>公众号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420" w:firstLineChars="200"/>
      </w:pPr>
      <w:r>
        <w:rPr>
          <w:rFonts w:hint="eastAsia"/>
        </w:rPr>
        <w:drawing>
          <wp:inline distT="0" distB="0" distL="114300" distR="114300">
            <wp:extent cx="1979930" cy="1957070"/>
            <wp:effectExtent l="0" t="0" r="1270" b="5080"/>
            <wp:docPr id="6" name="图片 9" descr="微信图片_202206251130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微信图片_20220625113047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2.进入公众号，点“官网首页”；</w:t>
      </w:r>
    </w:p>
    <w:p>
      <w:pPr>
        <w:spacing w:line="360" w:lineRule="auto"/>
        <w:ind w:firstLine="420" w:firstLineChars="200"/>
      </w:pPr>
      <w:r>
        <w:drawing>
          <wp:inline distT="0" distB="0" distL="114300" distR="114300">
            <wp:extent cx="2811145" cy="4476750"/>
            <wp:effectExtent l="0" t="0" r="8255" b="0"/>
            <wp:docPr id="7" name="图片 10" descr="4990adc2467e5b60fb727d71d7754f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4990adc2467e5b60fb727d71d7754f9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3.点左上角，进入注册并绑定。</w:t>
      </w:r>
    </w:p>
    <w:p>
      <w:pPr>
        <w:spacing w:line="360" w:lineRule="auto"/>
      </w:pPr>
      <w:r>
        <w:drawing>
          <wp:inline distT="0" distB="0" distL="114300" distR="114300">
            <wp:extent cx="2278380" cy="3847465"/>
            <wp:effectExtent l="0" t="0" r="7620" b="635"/>
            <wp:docPr id="17" name="图片 11" descr="cdb77b12686d5959a6bceaa51d65b4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cdb77b12686d5959a6bceaa51d65b4e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2252980" cy="3836670"/>
            <wp:effectExtent l="0" t="0" r="13970" b="11430"/>
            <wp:docPr id="15" name="图片 12" descr="12a1725cc463317d529df1d2e9a57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12a1725cc463317d529df1d2e9a5704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10" w:name="OLE_LINK11"/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二、登录直播间、签到</w:t>
      </w:r>
      <w:bookmarkEnd w:id="10"/>
    </w:p>
    <w:p>
      <w:pPr>
        <w:spacing w:line="360" w:lineRule="auto"/>
        <w:ind w:firstLine="420" w:firstLineChars="200"/>
      </w:pPr>
      <w:r>
        <w:t>搜索</w:t>
      </w:r>
      <w:r>
        <w:rPr>
          <w:rFonts w:hint="eastAsia"/>
        </w:rPr>
        <w:t>进入“沁湖数据大讲堂”专栏，找到“中国统计教育学会——中国政府统计系列讲座第一讲”直播间签到（备注每次直播间活动只能开始一小时内签到）。</w:t>
      </w:r>
    </w:p>
    <w:p>
      <w:pPr>
        <w:spacing w:line="360" w:lineRule="auto"/>
        <w:ind w:firstLine="420" w:firstLineChars="200"/>
      </w:pPr>
      <w:r>
        <w:rPr>
          <w:rFonts w:hint="eastAsia"/>
        </w:rPr>
        <w:drawing>
          <wp:inline distT="0" distB="0" distL="114300" distR="114300">
            <wp:extent cx="2333625" cy="3509645"/>
            <wp:effectExtent l="0" t="0" r="9525" b="14605"/>
            <wp:docPr id="16" name="图片 13" descr="66bdf75406d210e36ed5f1a07629f9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66bdf75406d210e36ed5f1a07629f9f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C3B6"/>
    <w:rsid w:val="67CBC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2022-08-04T08:57:00Z</dcterms:created>
  <dc:creator>kylin</dc:creator>
  <cp:lastModifiedBy>kylin</cp:lastModifiedBy>
  <dcterms:modified xsi:type="dcterms:W3CDTF">2022-08-04T08:58:00Z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