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F4" w:rsidRDefault="006F18F4" w:rsidP="00856E83">
      <w:pPr>
        <w:widowControl/>
        <w:spacing w:line="600" w:lineRule="exact"/>
        <w:jc w:val="center"/>
        <w:rPr>
          <w:rFonts w:ascii="方正小标宋_GBK" w:eastAsia="方正小标宋_GBK"/>
          <w:sz w:val="44"/>
          <w:szCs w:val="44"/>
        </w:rPr>
      </w:pPr>
    </w:p>
    <w:p w:rsidR="00856E83" w:rsidRDefault="00856E83" w:rsidP="00856E83">
      <w:pPr>
        <w:widowControl/>
        <w:spacing w:line="600" w:lineRule="exact"/>
        <w:jc w:val="center"/>
        <w:rPr>
          <w:rFonts w:ascii="方正小标宋_GBK" w:eastAsia="方正小标宋_GBK"/>
          <w:sz w:val="44"/>
          <w:szCs w:val="44"/>
        </w:rPr>
      </w:pPr>
      <w:r w:rsidRPr="00856E83">
        <w:rPr>
          <w:rFonts w:ascii="方正小标宋_GBK" w:eastAsia="方正小标宋_GBK" w:hint="eastAsia"/>
          <w:sz w:val="44"/>
          <w:szCs w:val="44"/>
        </w:rPr>
        <w:t>2017投入产出研究立项课题</w:t>
      </w:r>
    </w:p>
    <w:p w:rsidR="00856E83" w:rsidRPr="00856E83" w:rsidRDefault="00856E83" w:rsidP="00856E83">
      <w:pPr>
        <w:widowControl/>
        <w:spacing w:line="600" w:lineRule="exact"/>
        <w:jc w:val="center"/>
        <w:rPr>
          <w:rFonts w:ascii="方正小标宋_GBK" w:eastAsia="方正小标宋_GBK"/>
          <w:sz w:val="44"/>
          <w:szCs w:val="44"/>
        </w:rPr>
      </w:pPr>
    </w:p>
    <w:tbl>
      <w:tblPr>
        <w:tblW w:w="5466" w:type="pct"/>
        <w:jc w:val="center"/>
        <w:tblLook w:val="04A0" w:firstRow="1" w:lastRow="0" w:firstColumn="1" w:lastColumn="0" w:noHBand="0" w:noVBand="1"/>
      </w:tblPr>
      <w:tblGrid>
        <w:gridCol w:w="898"/>
        <w:gridCol w:w="798"/>
        <w:gridCol w:w="3686"/>
        <w:gridCol w:w="1126"/>
        <w:gridCol w:w="2561"/>
      </w:tblGrid>
      <w:tr w:rsidR="00856E83" w:rsidRPr="00856E83" w:rsidTr="00AD7C4F">
        <w:trPr>
          <w:cantSplit/>
          <w:trHeight w:val="737"/>
          <w:jc w:val="center"/>
        </w:trPr>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6E83" w:rsidRP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类别</w:t>
            </w:r>
          </w:p>
        </w:tc>
        <w:tc>
          <w:tcPr>
            <w:tcW w:w="440" w:type="pct"/>
            <w:tcBorders>
              <w:top w:val="single" w:sz="4" w:space="0" w:color="auto"/>
              <w:left w:val="nil"/>
              <w:bottom w:val="single" w:sz="4" w:space="0" w:color="auto"/>
              <w:right w:val="single" w:sz="4" w:space="0" w:color="auto"/>
            </w:tcBorders>
            <w:shd w:val="clear" w:color="auto" w:fill="auto"/>
            <w:vAlign w:val="center"/>
          </w:tcPr>
          <w:p w:rsidR="00856E83" w:rsidRP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序号</w:t>
            </w:r>
          </w:p>
        </w:tc>
        <w:tc>
          <w:tcPr>
            <w:tcW w:w="2032" w:type="pct"/>
            <w:tcBorders>
              <w:top w:val="single" w:sz="4" w:space="0" w:color="auto"/>
              <w:left w:val="nil"/>
              <w:bottom w:val="single" w:sz="4" w:space="0" w:color="auto"/>
              <w:right w:val="single" w:sz="4" w:space="0" w:color="auto"/>
            </w:tcBorders>
            <w:shd w:val="clear" w:color="auto" w:fill="auto"/>
            <w:vAlign w:val="center"/>
          </w:tcPr>
          <w:p w:rsidR="00856E83" w:rsidRP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课题名称</w:t>
            </w:r>
          </w:p>
        </w:tc>
        <w:tc>
          <w:tcPr>
            <w:tcW w:w="621" w:type="pct"/>
            <w:tcBorders>
              <w:top w:val="single" w:sz="4" w:space="0" w:color="auto"/>
              <w:left w:val="nil"/>
              <w:bottom w:val="single" w:sz="4" w:space="0" w:color="auto"/>
              <w:right w:val="single" w:sz="4" w:space="0" w:color="auto"/>
            </w:tcBorders>
            <w:shd w:val="clear" w:color="auto" w:fill="auto"/>
            <w:vAlign w:val="center"/>
          </w:tcPr>
          <w:p w:rsid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课题</w:t>
            </w:r>
          </w:p>
          <w:p w:rsidR="00856E83" w:rsidRP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负责人</w:t>
            </w:r>
          </w:p>
        </w:tc>
        <w:tc>
          <w:tcPr>
            <w:tcW w:w="1412" w:type="pct"/>
            <w:tcBorders>
              <w:top w:val="single" w:sz="4" w:space="0" w:color="auto"/>
              <w:left w:val="nil"/>
              <w:bottom w:val="single" w:sz="4" w:space="0" w:color="auto"/>
              <w:right w:val="single" w:sz="4" w:space="0" w:color="auto"/>
            </w:tcBorders>
            <w:shd w:val="clear" w:color="auto" w:fill="auto"/>
            <w:vAlign w:val="center"/>
          </w:tcPr>
          <w:p w:rsidR="00856E83" w:rsidRPr="00856E83" w:rsidRDefault="00856E83" w:rsidP="00856E83">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所在单位</w:t>
            </w:r>
          </w:p>
        </w:tc>
      </w:tr>
      <w:tr w:rsidR="00856E83" w:rsidRPr="00856E83" w:rsidTr="00AD7C4F">
        <w:trPr>
          <w:cantSplit/>
          <w:trHeight w:val="737"/>
          <w:jc w:val="center"/>
        </w:trPr>
        <w:tc>
          <w:tcPr>
            <w:tcW w:w="49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856E83" w:rsidRPr="00856E83" w:rsidRDefault="00856E83" w:rsidP="00856E83">
            <w:pPr>
              <w:widowControl/>
              <w:jc w:val="center"/>
              <w:rPr>
                <w:rFonts w:asciiTheme="minorEastAsia" w:hAnsiTheme="minorEastAsia" w:cs="宋体"/>
                <w:b/>
                <w:bCs/>
                <w:kern w:val="0"/>
                <w:sz w:val="22"/>
              </w:rPr>
            </w:pPr>
            <w:r w:rsidRPr="00856E83">
              <w:rPr>
                <w:rFonts w:asciiTheme="minorEastAsia" w:hAnsiTheme="minorEastAsia" w:cs="宋体" w:hint="eastAsia"/>
                <w:b/>
                <w:bCs/>
                <w:kern w:val="0"/>
                <w:sz w:val="22"/>
              </w:rPr>
              <w:t>重点资助项目</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1</w:t>
            </w:r>
          </w:p>
        </w:tc>
        <w:tc>
          <w:tcPr>
            <w:tcW w:w="2032" w:type="pct"/>
            <w:tcBorders>
              <w:top w:val="single" w:sz="4" w:space="0" w:color="auto"/>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基于国家表与省表一致性检验的省表贸易数据调整和质量提高的方法研究</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袁剑琴</w:t>
            </w:r>
          </w:p>
        </w:tc>
        <w:tc>
          <w:tcPr>
            <w:tcW w:w="1412" w:type="pct"/>
            <w:tcBorders>
              <w:top w:val="single" w:sz="4" w:space="0" w:color="auto"/>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国家信息中心</w:t>
            </w:r>
          </w:p>
        </w:tc>
      </w:tr>
      <w:tr w:rsidR="00856E83" w:rsidRPr="00856E83" w:rsidTr="00AD7C4F">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856E83" w:rsidRPr="00856E83" w:rsidRDefault="00856E83" w:rsidP="00856E83">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2</w:t>
            </w:r>
          </w:p>
        </w:tc>
        <w:tc>
          <w:tcPr>
            <w:tcW w:w="203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基于投入产出分析的中国制造业隐含碳排放：行业测算与因素分解</w:t>
            </w:r>
          </w:p>
        </w:tc>
        <w:tc>
          <w:tcPr>
            <w:tcW w:w="621"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王勇</w:t>
            </w:r>
          </w:p>
        </w:tc>
        <w:tc>
          <w:tcPr>
            <w:tcW w:w="141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东北财经大学</w:t>
            </w:r>
          </w:p>
        </w:tc>
      </w:tr>
      <w:tr w:rsidR="00856E83" w:rsidRPr="00856E83" w:rsidTr="00AD7C4F">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856E83" w:rsidRPr="00856E83" w:rsidRDefault="00856E83" w:rsidP="00856E83">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3</w:t>
            </w:r>
          </w:p>
        </w:tc>
        <w:tc>
          <w:tcPr>
            <w:tcW w:w="203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全球价值链背景下贸易摩擦对中国经济和福利的影响分析</w:t>
            </w:r>
          </w:p>
        </w:tc>
        <w:tc>
          <w:tcPr>
            <w:tcW w:w="621"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段玉婉</w:t>
            </w:r>
          </w:p>
        </w:tc>
        <w:tc>
          <w:tcPr>
            <w:tcW w:w="141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中央财经大学</w:t>
            </w:r>
          </w:p>
        </w:tc>
      </w:tr>
      <w:tr w:rsidR="00856E83" w:rsidRPr="00856E83" w:rsidTr="00AD7C4F">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856E83" w:rsidRPr="00856E83" w:rsidRDefault="00856E83" w:rsidP="00856E83">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4</w:t>
            </w:r>
          </w:p>
        </w:tc>
        <w:tc>
          <w:tcPr>
            <w:tcW w:w="203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投入产出调查与经济普查合并的研究</w:t>
            </w:r>
          </w:p>
        </w:tc>
        <w:tc>
          <w:tcPr>
            <w:tcW w:w="621"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夏明</w:t>
            </w:r>
          </w:p>
        </w:tc>
        <w:tc>
          <w:tcPr>
            <w:tcW w:w="141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中国人民大学</w:t>
            </w:r>
          </w:p>
        </w:tc>
      </w:tr>
      <w:tr w:rsidR="00856E83" w:rsidRPr="00856E83" w:rsidTr="00AD7C4F">
        <w:trPr>
          <w:cantSplit/>
          <w:trHeight w:val="737"/>
          <w:jc w:val="center"/>
        </w:trPr>
        <w:tc>
          <w:tcPr>
            <w:tcW w:w="495" w:type="pct"/>
            <w:vMerge/>
            <w:tcBorders>
              <w:top w:val="single" w:sz="4" w:space="0" w:color="auto"/>
              <w:left w:val="single" w:sz="4" w:space="0" w:color="auto"/>
              <w:bottom w:val="single" w:sz="4" w:space="0" w:color="000000"/>
              <w:right w:val="single" w:sz="4" w:space="0" w:color="auto"/>
            </w:tcBorders>
            <w:vAlign w:val="center"/>
            <w:hideMark/>
          </w:tcPr>
          <w:p w:rsidR="00856E83" w:rsidRPr="00856E83" w:rsidRDefault="00856E83" w:rsidP="00856E83">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5</w:t>
            </w:r>
          </w:p>
        </w:tc>
        <w:tc>
          <w:tcPr>
            <w:tcW w:w="203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中国产业结构转型升级模式的比较研究</w:t>
            </w:r>
          </w:p>
        </w:tc>
        <w:tc>
          <w:tcPr>
            <w:tcW w:w="621"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jc w:val="center"/>
              <w:rPr>
                <w:rFonts w:asciiTheme="minorEastAsia" w:hAnsiTheme="minorEastAsia" w:cs="宋体"/>
                <w:kern w:val="0"/>
                <w:sz w:val="22"/>
              </w:rPr>
            </w:pPr>
            <w:r w:rsidRPr="00856E83">
              <w:rPr>
                <w:rFonts w:asciiTheme="minorEastAsia" w:hAnsiTheme="minorEastAsia" w:cs="宋体" w:hint="eastAsia"/>
                <w:kern w:val="0"/>
                <w:sz w:val="22"/>
              </w:rPr>
              <w:t>田开兰</w:t>
            </w:r>
          </w:p>
        </w:tc>
        <w:tc>
          <w:tcPr>
            <w:tcW w:w="1412" w:type="pct"/>
            <w:tcBorders>
              <w:top w:val="nil"/>
              <w:left w:val="nil"/>
              <w:bottom w:val="single" w:sz="4" w:space="0" w:color="auto"/>
              <w:right w:val="single" w:sz="4" w:space="0" w:color="auto"/>
            </w:tcBorders>
            <w:shd w:val="clear" w:color="auto" w:fill="auto"/>
            <w:vAlign w:val="center"/>
            <w:hideMark/>
          </w:tcPr>
          <w:p w:rsidR="00856E83" w:rsidRPr="00856E83" w:rsidRDefault="00856E83" w:rsidP="00856E83">
            <w:pPr>
              <w:widowControl/>
              <w:rPr>
                <w:rFonts w:asciiTheme="minorEastAsia" w:hAnsiTheme="minorEastAsia" w:cs="宋体"/>
                <w:kern w:val="0"/>
                <w:sz w:val="22"/>
              </w:rPr>
            </w:pPr>
            <w:r w:rsidRPr="00856E83">
              <w:rPr>
                <w:rFonts w:asciiTheme="minorEastAsia" w:hAnsiTheme="minorEastAsia" w:cs="宋体" w:hint="eastAsia"/>
                <w:kern w:val="0"/>
                <w:sz w:val="22"/>
              </w:rPr>
              <w:t>中国科学院数学与系统科学研究院</w:t>
            </w:r>
          </w:p>
        </w:tc>
      </w:tr>
      <w:tr w:rsidR="00931000" w:rsidRPr="00856E83" w:rsidTr="00AD7C4F">
        <w:trPr>
          <w:cantSplit/>
          <w:trHeight w:val="737"/>
          <w:jc w:val="center"/>
        </w:trPr>
        <w:tc>
          <w:tcPr>
            <w:tcW w:w="495" w:type="pct"/>
            <w:vMerge w:val="restart"/>
            <w:tcBorders>
              <w:top w:val="single" w:sz="4" w:space="0" w:color="000000"/>
              <w:left w:val="single" w:sz="4" w:space="0" w:color="000000"/>
              <w:bottom w:val="single" w:sz="4" w:space="0" w:color="000000"/>
              <w:right w:val="single" w:sz="4" w:space="0" w:color="auto"/>
            </w:tcBorders>
            <w:shd w:val="clear" w:color="auto" w:fill="auto"/>
            <w:noWrap/>
            <w:textDirection w:val="tbRlV"/>
            <w:vAlign w:val="center"/>
            <w:hideMark/>
          </w:tcPr>
          <w:p w:rsidR="00931000" w:rsidRPr="00856E83" w:rsidRDefault="00931000" w:rsidP="00931000">
            <w:pPr>
              <w:widowControl/>
              <w:jc w:val="center"/>
              <w:rPr>
                <w:rFonts w:asciiTheme="minorEastAsia" w:hAnsiTheme="minorEastAsia" w:cs="宋体"/>
                <w:b/>
                <w:bCs/>
                <w:kern w:val="0"/>
                <w:sz w:val="22"/>
              </w:rPr>
            </w:pPr>
            <w:r w:rsidRPr="00856E83">
              <w:rPr>
                <w:rFonts w:asciiTheme="minorEastAsia" w:hAnsiTheme="minorEastAsia" w:cs="宋体" w:hint="eastAsia"/>
                <w:b/>
                <w:bCs/>
                <w:kern w:val="0"/>
                <w:sz w:val="22"/>
              </w:rPr>
              <w:t>一般资助项目</w:t>
            </w: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6</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pPr>
              <w:widowControl/>
            </w:pPr>
            <w:r>
              <w:rPr>
                <w:rFonts w:hint="eastAsia"/>
              </w:rPr>
              <w:t>基于投入产出表的经济增长动力转换研究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陈梦根</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北京师范大学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7</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贸易摩擦对中国经济影响分析</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李昕</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北京师范大学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8</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基于贸易增加值数据的中国省级贸易格局及其对经济发展的影响研究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张红梅</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北京语言大学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9</w:t>
            </w:r>
          </w:p>
        </w:tc>
        <w:tc>
          <w:tcPr>
            <w:tcW w:w="203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中国能源产品价格波动及预测研究</w:t>
            </w:r>
          </w:p>
        </w:tc>
        <w:tc>
          <w:tcPr>
            <w:tcW w:w="621" w:type="pct"/>
            <w:tcBorders>
              <w:top w:val="nil"/>
              <w:left w:val="nil"/>
              <w:bottom w:val="single" w:sz="4" w:space="0" w:color="000000"/>
              <w:right w:val="single" w:sz="4" w:space="0" w:color="auto"/>
            </w:tcBorders>
            <w:shd w:val="clear" w:color="auto" w:fill="auto"/>
            <w:vAlign w:val="center"/>
            <w:hideMark/>
          </w:tcPr>
          <w:p w:rsidR="00931000" w:rsidRDefault="00931000" w:rsidP="00AD7C4F">
            <w:pPr>
              <w:jc w:val="center"/>
            </w:pPr>
            <w:r>
              <w:rPr>
                <w:rFonts w:hint="eastAsia"/>
              </w:rPr>
              <w:t>宋辉</w:t>
            </w:r>
          </w:p>
        </w:tc>
        <w:tc>
          <w:tcPr>
            <w:tcW w:w="141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河北省投入产出协会</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10</w:t>
            </w:r>
          </w:p>
        </w:tc>
        <w:tc>
          <w:tcPr>
            <w:tcW w:w="203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中国产业碳排放的因素分析</w:t>
            </w:r>
          </w:p>
        </w:tc>
        <w:tc>
          <w:tcPr>
            <w:tcW w:w="621"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王圣云</w:t>
            </w:r>
          </w:p>
        </w:tc>
        <w:tc>
          <w:tcPr>
            <w:tcW w:w="141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南昌大学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11</w:t>
            </w:r>
          </w:p>
        </w:tc>
        <w:tc>
          <w:tcPr>
            <w:tcW w:w="203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从行业的视角来看要素错配与效率提升</w:t>
            </w:r>
          </w:p>
        </w:tc>
        <w:tc>
          <w:tcPr>
            <w:tcW w:w="621" w:type="pct"/>
            <w:tcBorders>
              <w:top w:val="nil"/>
              <w:left w:val="nil"/>
              <w:bottom w:val="single" w:sz="4" w:space="0" w:color="000000"/>
              <w:right w:val="single" w:sz="4" w:space="0" w:color="auto"/>
            </w:tcBorders>
            <w:shd w:val="clear" w:color="auto" w:fill="auto"/>
            <w:vAlign w:val="center"/>
            <w:hideMark/>
          </w:tcPr>
          <w:p w:rsidR="00931000" w:rsidRDefault="00931000" w:rsidP="00AD7C4F">
            <w:pPr>
              <w:jc w:val="center"/>
            </w:pPr>
            <w:r>
              <w:rPr>
                <w:rFonts w:hint="eastAsia"/>
              </w:rPr>
              <w:t>姜卫民</w:t>
            </w:r>
          </w:p>
        </w:tc>
        <w:tc>
          <w:tcPr>
            <w:tcW w:w="141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南京林业大学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12</w:t>
            </w:r>
          </w:p>
        </w:tc>
        <w:tc>
          <w:tcPr>
            <w:tcW w:w="203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中国先进制造业与现代服务业深度融合发展研究</w:t>
            </w:r>
          </w:p>
        </w:tc>
        <w:tc>
          <w:tcPr>
            <w:tcW w:w="621"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陈汉臻</w:t>
            </w:r>
          </w:p>
        </w:tc>
        <w:tc>
          <w:tcPr>
            <w:tcW w:w="141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山东省统计局</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13</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中国能源消费变化与经济发展关系研究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曾俊林</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四川省统计局</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14</w:t>
            </w:r>
          </w:p>
        </w:tc>
        <w:tc>
          <w:tcPr>
            <w:tcW w:w="203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基于投入产出表的中国行业能源足迹核算和分解研究</w:t>
            </w:r>
          </w:p>
        </w:tc>
        <w:tc>
          <w:tcPr>
            <w:tcW w:w="621" w:type="pct"/>
            <w:tcBorders>
              <w:top w:val="nil"/>
              <w:left w:val="nil"/>
              <w:bottom w:val="single" w:sz="4" w:space="0" w:color="000000"/>
              <w:right w:val="single" w:sz="4" w:space="0" w:color="auto"/>
            </w:tcBorders>
            <w:shd w:val="clear" w:color="auto" w:fill="auto"/>
            <w:vAlign w:val="center"/>
            <w:hideMark/>
          </w:tcPr>
          <w:p w:rsidR="00931000" w:rsidRDefault="00931000" w:rsidP="00AD7C4F">
            <w:pPr>
              <w:jc w:val="center"/>
            </w:pPr>
            <w:r>
              <w:rPr>
                <w:rFonts w:hint="eastAsia"/>
              </w:rPr>
              <w:t>张文彬</w:t>
            </w:r>
          </w:p>
        </w:tc>
        <w:tc>
          <w:tcPr>
            <w:tcW w:w="1412" w:type="pct"/>
            <w:tcBorders>
              <w:top w:val="nil"/>
              <w:left w:val="nil"/>
              <w:bottom w:val="single" w:sz="4" w:space="0" w:color="000000"/>
              <w:right w:val="single" w:sz="4" w:space="0" w:color="auto"/>
            </w:tcBorders>
            <w:shd w:val="clear" w:color="auto" w:fill="auto"/>
            <w:vAlign w:val="center"/>
            <w:hideMark/>
          </w:tcPr>
          <w:p w:rsidR="00931000" w:rsidRDefault="00931000" w:rsidP="00AD7C4F">
            <w:r>
              <w:rPr>
                <w:rFonts w:hint="eastAsia"/>
              </w:rPr>
              <w:t>西安财经大学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15</w:t>
            </w:r>
          </w:p>
        </w:tc>
        <w:tc>
          <w:tcPr>
            <w:tcW w:w="203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最终使用的结构变化对经济发展影响研究</w:t>
            </w:r>
          </w:p>
        </w:tc>
        <w:tc>
          <w:tcPr>
            <w:tcW w:w="621"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刘新建</w:t>
            </w:r>
          </w:p>
        </w:tc>
        <w:tc>
          <w:tcPr>
            <w:tcW w:w="1412" w:type="pct"/>
            <w:tcBorders>
              <w:top w:val="single" w:sz="4" w:space="0" w:color="000000"/>
              <w:left w:val="nil"/>
              <w:bottom w:val="single" w:sz="4" w:space="0" w:color="auto"/>
              <w:right w:val="single" w:sz="4" w:space="0" w:color="auto"/>
            </w:tcBorders>
            <w:shd w:val="clear" w:color="auto" w:fill="auto"/>
            <w:vAlign w:val="center"/>
            <w:hideMark/>
          </w:tcPr>
          <w:p w:rsidR="00931000" w:rsidRDefault="00931000" w:rsidP="00AD7C4F">
            <w:r>
              <w:rPr>
                <w:rFonts w:hint="eastAsia"/>
              </w:rPr>
              <w:t>燕山大学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16</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基于投入产出表和</w:t>
            </w:r>
            <w:r>
              <w:rPr>
                <w:rFonts w:hint="eastAsia"/>
              </w:rPr>
              <w:t>POI</w:t>
            </w:r>
            <w:r>
              <w:rPr>
                <w:rFonts w:hint="eastAsia"/>
              </w:rPr>
              <w:t>网络大数据的北京市产业疏解分析</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唐志鹏</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中国科学院地理科学与资源研究所</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17</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基于</w:t>
            </w:r>
            <w:r>
              <w:rPr>
                <w:rFonts w:hint="eastAsia"/>
              </w:rPr>
              <w:t>2017</w:t>
            </w:r>
            <w:r>
              <w:rPr>
                <w:rFonts w:hint="eastAsia"/>
              </w:rPr>
              <w:t>年投入产出表的我国产业链安全战略研究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林晨</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中国人民大学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18</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中国能源产品价格波动研究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陈占明</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中国人民大学</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19</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“减税降费”的效应分析</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倪红福</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中国社会科学院经济研究所</w:t>
            </w:r>
          </w:p>
        </w:tc>
      </w:tr>
      <w:tr w:rsidR="00931000" w:rsidRPr="00856E83" w:rsidTr="00AD7C4F">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931000" w:rsidRPr="00856E83" w:rsidRDefault="00931000" w:rsidP="00931000">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931000" w:rsidRPr="00856E83" w:rsidRDefault="00931000" w:rsidP="00931000">
            <w:pPr>
              <w:widowControl/>
              <w:jc w:val="center"/>
              <w:rPr>
                <w:rFonts w:asciiTheme="minorEastAsia" w:hAnsiTheme="minorEastAsia" w:cs="宋体"/>
                <w:kern w:val="0"/>
                <w:sz w:val="22"/>
              </w:rPr>
            </w:pPr>
            <w:r w:rsidRPr="00856E83">
              <w:rPr>
                <w:rFonts w:asciiTheme="minorEastAsia" w:hAnsiTheme="minorEastAsia" w:cs="宋体" w:hint="eastAsia"/>
                <w:kern w:val="0"/>
                <w:sz w:val="22"/>
              </w:rPr>
              <w:t>20</w:t>
            </w:r>
          </w:p>
        </w:tc>
        <w:tc>
          <w:tcPr>
            <w:tcW w:w="203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中国能源消费变化与经济发展的关系研究</w:t>
            </w:r>
          </w:p>
        </w:tc>
        <w:tc>
          <w:tcPr>
            <w:tcW w:w="621" w:type="pct"/>
            <w:tcBorders>
              <w:top w:val="nil"/>
              <w:left w:val="nil"/>
              <w:bottom w:val="single" w:sz="4" w:space="0" w:color="auto"/>
              <w:right w:val="single" w:sz="4" w:space="0" w:color="auto"/>
            </w:tcBorders>
            <w:shd w:val="clear" w:color="auto" w:fill="auto"/>
            <w:vAlign w:val="center"/>
            <w:hideMark/>
          </w:tcPr>
          <w:p w:rsidR="00931000" w:rsidRDefault="00931000" w:rsidP="00AD7C4F">
            <w:pPr>
              <w:jc w:val="center"/>
            </w:pPr>
            <w:r>
              <w:rPr>
                <w:rFonts w:hint="eastAsia"/>
              </w:rPr>
              <w:t>冯烽</w:t>
            </w:r>
          </w:p>
        </w:tc>
        <w:tc>
          <w:tcPr>
            <w:tcW w:w="1412" w:type="pct"/>
            <w:tcBorders>
              <w:top w:val="nil"/>
              <w:left w:val="nil"/>
              <w:bottom w:val="single" w:sz="4" w:space="0" w:color="auto"/>
              <w:right w:val="single" w:sz="4" w:space="0" w:color="auto"/>
            </w:tcBorders>
            <w:shd w:val="clear" w:color="auto" w:fill="auto"/>
            <w:vAlign w:val="center"/>
            <w:hideMark/>
          </w:tcPr>
          <w:p w:rsidR="00931000" w:rsidRDefault="00931000" w:rsidP="00AD7C4F">
            <w:r>
              <w:rPr>
                <w:rFonts w:hint="eastAsia"/>
              </w:rPr>
              <w:t>中国社会科学院数量经济与技术经济研究所</w:t>
            </w:r>
          </w:p>
        </w:tc>
      </w:tr>
    </w:tbl>
    <w:p w:rsidR="00856E83" w:rsidRPr="00856E83" w:rsidRDefault="00856E83" w:rsidP="006F18F4">
      <w:pPr>
        <w:widowControl/>
        <w:tabs>
          <w:tab w:val="left" w:pos="1485"/>
        </w:tabs>
        <w:spacing w:line="600" w:lineRule="exact"/>
        <w:jc w:val="left"/>
        <w:rPr>
          <w:rFonts w:hint="eastAsia"/>
        </w:rPr>
      </w:pPr>
      <w:bookmarkStart w:id="0" w:name="_GoBack"/>
      <w:bookmarkEnd w:id="0"/>
    </w:p>
    <w:sectPr w:rsidR="00856E83" w:rsidRPr="00856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BC" w:rsidRDefault="00005BBC" w:rsidP="00856E83">
      <w:r>
        <w:separator/>
      </w:r>
    </w:p>
  </w:endnote>
  <w:endnote w:type="continuationSeparator" w:id="0">
    <w:p w:rsidR="00005BBC" w:rsidRDefault="00005BBC" w:rsidP="0085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BC" w:rsidRDefault="00005BBC" w:rsidP="00856E83">
      <w:r>
        <w:separator/>
      </w:r>
    </w:p>
  </w:footnote>
  <w:footnote w:type="continuationSeparator" w:id="0">
    <w:p w:rsidR="00005BBC" w:rsidRDefault="00005BBC" w:rsidP="0085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49"/>
    <w:rsid w:val="00005BBC"/>
    <w:rsid w:val="000072E1"/>
    <w:rsid w:val="00012D4D"/>
    <w:rsid w:val="000A2E49"/>
    <w:rsid w:val="00172FB6"/>
    <w:rsid w:val="001763E6"/>
    <w:rsid w:val="001C03EA"/>
    <w:rsid w:val="002829D5"/>
    <w:rsid w:val="003D4F25"/>
    <w:rsid w:val="00551D9B"/>
    <w:rsid w:val="006F18F4"/>
    <w:rsid w:val="007A7D67"/>
    <w:rsid w:val="007C7FE4"/>
    <w:rsid w:val="00856E83"/>
    <w:rsid w:val="008A603C"/>
    <w:rsid w:val="0090157F"/>
    <w:rsid w:val="00912B2A"/>
    <w:rsid w:val="00924621"/>
    <w:rsid w:val="00931000"/>
    <w:rsid w:val="00A52EA7"/>
    <w:rsid w:val="00A57390"/>
    <w:rsid w:val="00A60DCE"/>
    <w:rsid w:val="00AD7C4F"/>
    <w:rsid w:val="00B72BF3"/>
    <w:rsid w:val="00B76723"/>
    <w:rsid w:val="00D976C0"/>
    <w:rsid w:val="00DC6144"/>
    <w:rsid w:val="00E33161"/>
    <w:rsid w:val="00E34642"/>
    <w:rsid w:val="00EA0A9D"/>
    <w:rsid w:val="00EB04A0"/>
    <w:rsid w:val="00F34FEE"/>
    <w:rsid w:val="00F719E1"/>
    <w:rsid w:val="00FB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A4A5DF-967B-4530-BAC8-2E95DD07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719E1"/>
    <w:pPr>
      <w:keepNext/>
      <w:keepLines/>
      <w:spacing w:before="340" w:after="330" w:line="578" w:lineRule="auto"/>
      <w:jc w:val="center"/>
      <w:outlineLvl w:val="0"/>
    </w:pPr>
    <w:rPr>
      <w:rFonts w:ascii="Times New Roman" w:eastAsia="黑体" w:hAnsi="Times New Roman" w:cs="Times New Roman"/>
      <w:bCs/>
      <w:kern w:val="44"/>
      <w:sz w:val="44"/>
      <w:szCs w:val="44"/>
      <w:lang w:val="x-none" w:eastAsia="x-none"/>
    </w:rPr>
  </w:style>
  <w:style w:type="paragraph" w:styleId="2">
    <w:name w:val="heading 2"/>
    <w:basedOn w:val="a"/>
    <w:next w:val="a"/>
    <w:link w:val="2Char"/>
    <w:uiPriority w:val="9"/>
    <w:semiHidden/>
    <w:unhideWhenUsed/>
    <w:qFormat/>
    <w:rsid w:val="00F719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19E1"/>
    <w:rPr>
      <w:rFonts w:ascii="Times New Roman" w:eastAsia="黑体" w:hAnsi="Times New Roman" w:cs="Times New Roman"/>
      <w:bCs/>
      <w:kern w:val="44"/>
      <w:sz w:val="44"/>
      <w:szCs w:val="44"/>
      <w:lang w:val="x-none" w:eastAsia="x-none"/>
    </w:rPr>
  </w:style>
  <w:style w:type="paragraph" w:customStyle="1" w:styleId="a3">
    <w:name w:val="章标题"/>
    <w:basedOn w:val="2"/>
    <w:link w:val="Char"/>
    <w:qFormat/>
    <w:rsid w:val="00F719E1"/>
    <w:pPr>
      <w:spacing w:before="340" w:after="330" w:line="578" w:lineRule="auto"/>
      <w:jc w:val="center"/>
    </w:pPr>
    <w:rPr>
      <w:rFonts w:ascii="Arial" w:eastAsia="黑体" w:hAnsi="Arial" w:cs="Times New Roman"/>
      <w:b w:val="0"/>
      <w:color w:val="000000"/>
      <w:sz w:val="36"/>
      <w:lang w:val="x-none" w:eastAsia="x-none"/>
    </w:rPr>
  </w:style>
  <w:style w:type="character" w:customStyle="1" w:styleId="Char">
    <w:name w:val="章标题 Char"/>
    <w:basedOn w:val="a0"/>
    <w:link w:val="a3"/>
    <w:rsid w:val="00F719E1"/>
    <w:rPr>
      <w:rFonts w:ascii="Arial" w:eastAsia="黑体" w:hAnsi="Arial" w:cs="Times New Roman"/>
      <w:bCs/>
      <w:color w:val="000000"/>
      <w:sz w:val="36"/>
      <w:szCs w:val="32"/>
      <w:lang w:val="x-none" w:eastAsia="x-none"/>
    </w:rPr>
  </w:style>
  <w:style w:type="character" w:customStyle="1" w:styleId="2Char">
    <w:name w:val="标题 2 Char"/>
    <w:basedOn w:val="a0"/>
    <w:link w:val="2"/>
    <w:uiPriority w:val="9"/>
    <w:semiHidden/>
    <w:rsid w:val="00F719E1"/>
    <w:rPr>
      <w:rFonts w:asciiTheme="majorHAnsi" w:eastAsiaTheme="majorEastAsia" w:hAnsiTheme="majorHAnsi" w:cstheme="majorBidi"/>
      <w:b/>
      <w:bCs/>
      <w:sz w:val="32"/>
      <w:szCs w:val="32"/>
    </w:rPr>
  </w:style>
  <w:style w:type="paragraph" w:customStyle="1" w:styleId="20">
    <w:name w:val="标题2"/>
    <w:basedOn w:val="2"/>
    <w:link w:val="2Char0"/>
    <w:qFormat/>
    <w:rsid w:val="00F719E1"/>
    <w:pPr>
      <w:spacing w:before="340" w:after="330" w:line="578" w:lineRule="auto"/>
      <w:jc w:val="center"/>
    </w:pPr>
    <w:rPr>
      <w:rFonts w:ascii="Arial" w:eastAsia="黑体" w:hAnsi="Arial" w:cs="Times New Roman"/>
      <w:b w:val="0"/>
      <w:color w:val="000000"/>
      <w:sz w:val="36"/>
      <w:lang w:val="x-none" w:eastAsia="x-none"/>
    </w:rPr>
  </w:style>
  <w:style w:type="character" w:customStyle="1" w:styleId="2Char0">
    <w:name w:val="标题2 Char"/>
    <w:basedOn w:val="a0"/>
    <w:link w:val="20"/>
    <w:rsid w:val="00F719E1"/>
    <w:rPr>
      <w:rFonts w:ascii="Arial" w:eastAsia="黑体" w:hAnsi="Arial" w:cs="Times New Roman"/>
      <w:bCs/>
      <w:color w:val="000000"/>
      <w:sz w:val="36"/>
      <w:szCs w:val="32"/>
      <w:lang w:val="x-none" w:eastAsia="x-none"/>
    </w:rPr>
  </w:style>
  <w:style w:type="paragraph" w:styleId="a4">
    <w:name w:val="header"/>
    <w:basedOn w:val="a"/>
    <w:link w:val="Char0"/>
    <w:uiPriority w:val="99"/>
    <w:unhideWhenUsed/>
    <w:rsid w:val="00856E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6E83"/>
    <w:rPr>
      <w:sz w:val="18"/>
      <w:szCs w:val="18"/>
    </w:rPr>
  </w:style>
  <w:style w:type="paragraph" w:styleId="a5">
    <w:name w:val="footer"/>
    <w:basedOn w:val="a"/>
    <w:link w:val="Char1"/>
    <w:uiPriority w:val="99"/>
    <w:unhideWhenUsed/>
    <w:rsid w:val="00856E83"/>
    <w:pPr>
      <w:tabs>
        <w:tab w:val="center" w:pos="4153"/>
        <w:tab w:val="right" w:pos="8306"/>
      </w:tabs>
      <w:snapToGrid w:val="0"/>
      <w:jc w:val="left"/>
    </w:pPr>
    <w:rPr>
      <w:sz w:val="18"/>
      <w:szCs w:val="18"/>
    </w:rPr>
  </w:style>
  <w:style w:type="character" w:customStyle="1" w:styleId="Char1">
    <w:name w:val="页脚 Char"/>
    <w:basedOn w:val="a0"/>
    <w:link w:val="a5"/>
    <w:uiPriority w:val="99"/>
    <w:rsid w:val="00856E83"/>
    <w:rPr>
      <w:sz w:val="18"/>
      <w:szCs w:val="18"/>
    </w:rPr>
  </w:style>
  <w:style w:type="paragraph" w:styleId="a6">
    <w:name w:val="Balloon Text"/>
    <w:basedOn w:val="a"/>
    <w:link w:val="Char2"/>
    <w:uiPriority w:val="99"/>
    <w:semiHidden/>
    <w:unhideWhenUsed/>
    <w:rsid w:val="00172FB6"/>
    <w:rPr>
      <w:sz w:val="18"/>
      <w:szCs w:val="18"/>
    </w:rPr>
  </w:style>
  <w:style w:type="character" w:customStyle="1" w:styleId="Char2">
    <w:name w:val="批注框文本 Char"/>
    <w:basedOn w:val="a0"/>
    <w:link w:val="a6"/>
    <w:uiPriority w:val="99"/>
    <w:semiHidden/>
    <w:rsid w:val="00172F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86388">
      <w:bodyDiv w:val="1"/>
      <w:marLeft w:val="0"/>
      <w:marRight w:val="0"/>
      <w:marTop w:val="0"/>
      <w:marBottom w:val="0"/>
      <w:divBdr>
        <w:top w:val="none" w:sz="0" w:space="0" w:color="auto"/>
        <w:left w:val="none" w:sz="0" w:space="0" w:color="auto"/>
        <w:bottom w:val="none" w:sz="0" w:space="0" w:color="auto"/>
        <w:right w:val="none" w:sz="0" w:space="0" w:color="auto"/>
      </w:divBdr>
      <w:divsChild>
        <w:div w:id="757601902">
          <w:marLeft w:val="0"/>
          <w:marRight w:val="0"/>
          <w:marTop w:val="450"/>
          <w:marBottom w:val="0"/>
          <w:divBdr>
            <w:top w:val="none" w:sz="0" w:space="0" w:color="auto"/>
            <w:left w:val="none" w:sz="0" w:space="0" w:color="auto"/>
            <w:bottom w:val="none" w:sz="0" w:space="0" w:color="auto"/>
            <w:right w:val="none" w:sz="0" w:space="0" w:color="auto"/>
          </w:divBdr>
          <w:divsChild>
            <w:div w:id="1739863972">
              <w:marLeft w:val="0"/>
              <w:marRight w:val="0"/>
              <w:marTop w:val="0"/>
              <w:marBottom w:val="0"/>
              <w:divBdr>
                <w:top w:val="none" w:sz="0" w:space="0" w:color="auto"/>
                <w:left w:val="none" w:sz="0" w:space="0" w:color="auto"/>
                <w:bottom w:val="single" w:sz="6" w:space="23" w:color="DCDCDC"/>
                <w:right w:val="none" w:sz="0" w:space="0" w:color="auto"/>
              </w:divBdr>
              <w:divsChild>
                <w:div w:id="762650278">
                  <w:marLeft w:val="0"/>
                  <w:marRight w:val="0"/>
                  <w:marTop w:val="0"/>
                  <w:marBottom w:val="0"/>
                  <w:divBdr>
                    <w:top w:val="none" w:sz="0" w:space="0" w:color="auto"/>
                    <w:left w:val="none" w:sz="0" w:space="0" w:color="auto"/>
                    <w:bottom w:val="none" w:sz="0" w:space="0" w:color="auto"/>
                    <w:right w:val="none" w:sz="0" w:space="0" w:color="auto"/>
                  </w:divBdr>
                  <w:divsChild>
                    <w:div w:id="19508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3655">
      <w:bodyDiv w:val="1"/>
      <w:marLeft w:val="0"/>
      <w:marRight w:val="0"/>
      <w:marTop w:val="0"/>
      <w:marBottom w:val="0"/>
      <w:divBdr>
        <w:top w:val="none" w:sz="0" w:space="0" w:color="auto"/>
        <w:left w:val="none" w:sz="0" w:space="0" w:color="auto"/>
        <w:bottom w:val="none" w:sz="0" w:space="0" w:color="auto"/>
        <w:right w:val="none" w:sz="0" w:space="0" w:color="auto"/>
      </w:divBdr>
      <w:divsChild>
        <w:div w:id="1995907305">
          <w:marLeft w:val="0"/>
          <w:marRight w:val="0"/>
          <w:marTop w:val="450"/>
          <w:marBottom w:val="0"/>
          <w:divBdr>
            <w:top w:val="none" w:sz="0" w:space="0" w:color="auto"/>
            <w:left w:val="none" w:sz="0" w:space="0" w:color="auto"/>
            <w:bottom w:val="none" w:sz="0" w:space="0" w:color="auto"/>
            <w:right w:val="none" w:sz="0" w:space="0" w:color="auto"/>
          </w:divBdr>
          <w:divsChild>
            <w:div w:id="507449345">
              <w:marLeft w:val="0"/>
              <w:marRight w:val="0"/>
              <w:marTop w:val="0"/>
              <w:marBottom w:val="0"/>
              <w:divBdr>
                <w:top w:val="none" w:sz="0" w:space="0" w:color="auto"/>
                <w:left w:val="none" w:sz="0" w:space="0" w:color="auto"/>
                <w:bottom w:val="single" w:sz="6" w:space="23" w:color="DCDCDC"/>
                <w:right w:val="none" w:sz="0" w:space="0" w:color="auto"/>
              </w:divBdr>
              <w:divsChild>
                <w:div w:id="753866304">
                  <w:marLeft w:val="0"/>
                  <w:marRight w:val="0"/>
                  <w:marTop w:val="0"/>
                  <w:marBottom w:val="0"/>
                  <w:divBdr>
                    <w:top w:val="none" w:sz="0" w:space="0" w:color="auto"/>
                    <w:left w:val="none" w:sz="0" w:space="0" w:color="auto"/>
                    <w:bottom w:val="none" w:sz="0" w:space="0" w:color="auto"/>
                    <w:right w:val="none" w:sz="0" w:space="0" w:color="auto"/>
                  </w:divBdr>
                  <w:divsChild>
                    <w:div w:id="1613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51113">
      <w:bodyDiv w:val="1"/>
      <w:marLeft w:val="0"/>
      <w:marRight w:val="0"/>
      <w:marTop w:val="0"/>
      <w:marBottom w:val="0"/>
      <w:divBdr>
        <w:top w:val="none" w:sz="0" w:space="0" w:color="auto"/>
        <w:left w:val="none" w:sz="0" w:space="0" w:color="auto"/>
        <w:bottom w:val="none" w:sz="0" w:space="0" w:color="auto"/>
        <w:right w:val="none" w:sz="0" w:space="0" w:color="auto"/>
      </w:divBdr>
    </w:div>
    <w:div w:id="1861505319">
      <w:bodyDiv w:val="1"/>
      <w:marLeft w:val="0"/>
      <w:marRight w:val="0"/>
      <w:marTop w:val="0"/>
      <w:marBottom w:val="0"/>
      <w:divBdr>
        <w:top w:val="none" w:sz="0" w:space="0" w:color="auto"/>
        <w:left w:val="none" w:sz="0" w:space="0" w:color="auto"/>
        <w:bottom w:val="none" w:sz="0" w:space="0" w:color="auto"/>
        <w:right w:val="none" w:sz="0" w:space="0" w:color="auto"/>
      </w:divBdr>
      <w:divsChild>
        <w:div w:id="968899494">
          <w:marLeft w:val="0"/>
          <w:marRight w:val="0"/>
          <w:marTop w:val="450"/>
          <w:marBottom w:val="0"/>
          <w:divBdr>
            <w:top w:val="none" w:sz="0" w:space="0" w:color="auto"/>
            <w:left w:val="none" w:sz="0" w:space="0" w:color="auto"/>
            <w:bottom w:val="none" w:sz="0" w:space="0" w:color="auto"/>
            <w:right w:val="none" w:sz="0" w:space="0" w:color="auto"/>
          </w:divBdr>
          <w:divsChild>
            <w:div w:id="463692999">
              <w:marLeft w:val="0"/>
              <w:marRight w:val="0"/>
              <w:marTop w:val="0"/>
              <w:marBottom w:val="0"/>
              <w:divBdr>
                <w:top w:val="none" w:sz="0" w:space="0" w:color="auto"/>
                <w:left w:val="none" w:sz="0" w:space="0" w:color="auto"/>
                <w:bottom w:val="single" w:sz="6" w:space="23" w:color="DCDCDC"/>
                <w:right w:val="none" w:sz="0" w:space="0" w:color="auto"/>
              </w:divBdr>
              <w:divsChild>
                <w:div w:id="1698384979">
                  <w:marLeft w:val="0"/>
                  <w:marRight w:val="0"/>
                  <w:marTop w:val="0"/>
                  <w:marBottom w:val="0"/>
                  <w:divBdr>
                    <w:top w:val="none" w:sz="0" w:space="0" w:color="auto"/>
                    <w:left w:val="none" w:sz="0" w:space="0" w:color="auto"/>
                    <w:bottom w:val="none" w:sz="0" w:space="0" w:color="auto"/>
                    <w:right w:val="none" w:sz="0" w:space="0" w:color="auto"/>
                  </w:divBdr>
                  <w:divsChild>
                    <w:div w:id="966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689</Characters>
  <Application>Microsoft Office Word</Application>
  <DocSecurity>0</DocSecurity>
  <Lines>5</Lines>
  <Paragraphs>1</Paragraphs>
  <ScaleCrop>false</ScaleCrop>
  <Company>国家统计局</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李益禛(拟稿)</dc:creator>
  <cp:keywords/>
  <dc:description/>
  <cp:lastModifiedBy>lenovo</cp:lastModifiedBy>
  <cp:revision>6</cp:revision>
  <cp:lastPrinted>2020-03-18T01:20:00Z</cp:lastPrinted>
  <dcterms:created xsi:type="dcterms:W3CDTF">2020-03-31T00:49:00Z</dcterms:created>
  <dcterms:modified xsi:type="dcterms:W3CDTF">2020-03-31T00:51:00Z</dcterms:modified>
</cp:coreProperties>
</file>