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国家统计局</w:t>
      </w:r>
      <w:r>
        <w:rPr>
          <w:rFonts w:hint="eastAsia" w:ascii="方正小标宋简体" w:hAnsi="方正小标宋简体" w:eastAsia="方正小标宋简体" w:cs="方正小标宋简体"/>
          <w:bCs/>
          <w:spacing w:val="-4"/>
          <w:sz w:val="44"/>
          <w:szCs w:val="44"/>
          <w:lang w:eastAsia="zh-CN"/>
        </w:rPr>
        <w:t>湖北</w:t>
      </w:r>
      <w:r>
        <w:rPr>
          <w:rFonts w:hint="eastAsia" w:ascii="方正小标宋简体" w:hAnsi="方正小标宋简体" w:eastAsia="方正小标宋简体" w:cs="方正小标宋简体"/>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简体" w:hAnsi="方正小标宋简体" w:eastAsia="方正小标宋简体" w:cs="方正小标宋简体"/>
          <w:bCs/>
          <w:spacing w:val="-4"/>
          <w:sz w:val="44"/>
          <w:szCs w:val="44"/>
        </w:rPr>
        <w:t>202</w:t>
      </w:r>
      <w:r>
        <w:rPr>
          <w:rFonts w:hint="eastAsia" w:ascii="方正小标宋简体" w:hAnsi="方正小标宋简体" w:eastAsia="方正小标宋简体" w:cs="方正小标宋简体"/>
          <w:bCs/>
          <w:spacing w:val="-4"/>
          <w:sz w:val="44"/>
          <w:szCs w:val="44"/>
          <w:lang w:val="en"/>
        </w:rPr>
        <w:t>2</w:t>
      </w:r>
      <w:r>
        <w:rPr>
          <w:rFonts w:hint="eastAsia" w:ascii="方正小标宋简体" w:hAnsi="方正小标宋简体" w:eastAsia="方正小标宋简体" w:cs="方正小标宋简体"/>
          <w:bCs/>
          <w:spacing w:val="-4"/>
          <w:sz w:val="44"/>
          <w:szCs w:val="44"/>
        </w:rPr>
        <w:t>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湖北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请进入面试的考生于</w:t>
      </w: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
        </w:rPr>
        <w:t>2</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
        </w:rPr>
        <w:t>3</w:t>
      </w:r>
      <w:r>
        <w:rPr>
          <w:rFonts w:hint="eastAsia" w:ascii="仿宋_GB2312" w:hAnsi="仿宋_GB2312" w:eastAsia="仿宋_GB2312" w:cs="仿宋_GB2312"/>
          <w:b/>
          <w:sz w:val="32"/>
          <w:szCs w:val="32"/>
          <w:shd w:val="clear" w:color="auto" w:fill="FFFFFF"/>
        </w:rPr>
        <w:t>月</w:t>
      </w:r>
      <w:r>
        <w:rPr>
          <w:rFonts w:hint="eastAsia" w:ascii="仿宋_GB2312" w:hAnsi="仿宋_GB2312" w:eastAsia="仿宋_GB2312" w:cs="仿宋_GB2312"/>
          <w:b/>
          <w:sz w:val="32"/>
          <w:szCs w:val="32"/>
          <w:shd w:val="clear" w:color="auto" w:fill="FFFFFF"/>
          <w:lang w:val="en"/>
        </w:rPr>
        <w:t>10</w:t>
      </w:r>
      <w:r>
        <w:rPr>
          <w:rFonts w:hint="eastAsia" w:ascii="仿宋_GB2312" w:hAnsi="仿宋_GB2312" w:eastAsia="仿宋_GB2312" w:cs="仿宋_GB2312"/>
          <w:b/>
          <w:sz w:val="32"/>
          <w:szCs w:val="32"/>
          <w:shd w:val="clear" w:color="auto" w:fill="FFFFFF"/>
        </w:rPr>
        <w:t>日</w:t>
      </w:r>
      <w:r>
        <w:rPr>
          <w:rFonts w:hint="eastAsia" w:ascii="仿宋_GB2312" w:hAnsi="仿宋_GB2312" w:eastAsia="仿宋_GB2312" w:cs="仿宋_GB2312"/>
          <w:b/>
          <w:sz w:val="32"/>
          <w:szCs w:val="32"/>
          <w:shd w:val="clear" w:color="auto" w:fill="FFFFFF"/>
          <w:lang w:val="en"/>
        </w:rPr>
        <w:t>17</w:t>
      </w:r>
      <w:r>
        <w:rPr>
          <w:rFonts w:hint="eastAsia" w:ascii="仿宋_GB2312" w:hAnsi="仿宋_GB2312" w:eastAsia="仿宋_GB2312" w:cs="仿宋_GB2312"/>
          <w:b/>
          <w:sz w:val="32"/>
          <w:szCs w:val="32"/>
          <w:shd w:val="clear" w:color="auto" w:fill="FFFFFF"/>
        </w:rPr>
        <w:t>时</w:t>
      </w:r>
      <w:r>
        <w:rPr>
          <w:rFonts w:hint="eastAsia" w:ascii="仿宋_GB2312" w:hAnsi="仿宋_GB2312" w:eastAsia="仿宋_GB2312" w:cs="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"mailto:1.发送邮件至ziqrsc@163.com"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color w:val="000000"/>
          <w:sz w:val="32"/>
          <w:szCs w:val="32"/>
          <w:shd w:val="clear" w:color="auto" w:fill="FFFFFF"/>
        </w:rPr>
        <w:t>发送电子邮件至</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rPr>
        <w:t>并打电话到027-87830810确认。</w:t>
      </w:r>
    </w:p>
    <w:p>
      <w:pPr>
        <w:shd w:val="solid" w:color="FFFFFF" w:fill="auto"/>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color w:val="000000"/>
          <w:sz w:val="32"/>
          <w:szCs w:val="32"/>
          <w:shd w:val="clear" w:color="auto" w:fill="FFFFFF"/>
        </w:rPr>
        <w:t>电子</w:t>
      </w:r>
      <w:r>
        <w:rPr>
          <w:rFonts w:hint="eastAsia" w:ascii="仿宋_GB2312" w:hAnsi="仿宋_GB2312" w:eastAsia="仿宋_GB2312" w:cs="仿宋_GB2312"/>
          <w:sz w:val="32"/>
          <w:szCs w:val="32"/>
          <w:shd w:val="clear" w:color="auto" w:fill="FFFFFF"/>
        </w:rPr>
        <w:t>邮件标题统一写成“XXX确认参加XXX（单位）XX职位面试”，内容见附件</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hAnsi="仿宋_GB2312" w:eastAsia="仿宋_GB2312" w:cs="仿宋_GB2312"/>
          <w:sz w:val="32"/>
          <w:szCs w:val="32"/>
          <w:shd w:val="clear" w:color="auto" w:fill="FFFFFF"/>
        </w:rPr>
        <w:t>（三）逾期未确认的，视为自动放弃面试资格。放弃面试的考生请填写《放弃面试资格声明》</w:t>
      </w:r>
      <w:r>
        <w:rPr>
          <w:rFonts w:hint="eastAsia" w:ascii="仿宋_GB2312" w:hAnsi="仿宋_GB2312" w:eastAsia="仿宋_GB2312" w:cs="仿宋_GB2312"/>
          <w:bCs/>
          <w:sz w:val="32"/>
          <w:szCs w:val="32"/>
          <w:shd w:val="clear" w:color="auto" w:fill="FFFFFF"/>
        </w:rPr>
        <w:t>（见附件</w:t>
      </w:r>
      <w:r>
        <w:rPr>
          <w:rFonts w:hint="eastAsia" w:ascii="仿宋_GB2312" w:hAnsi="仿宋_GB2312" w:eastAsia="仿宋_GB2312" w:cs="仿宋_GB2312"/>
          <w:bCs/>
          <w:sz w:val="32"/>
          <w:szCs w:val="32"/>
          <w:shd w:val="clear" w:color="auto" w:fill="FFFFFF"/>
          <w:lang w:val="en-US" w:eastAsia="zh-CN"/>
        </w:rPr>
        <w:t>3</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sz w:val="32"/>
          <w:szCs w:val="32"/>
          <w:shd w:val="clear" w:color="auto" w:fill="FFFFFF"/>
        </w:rPr>
        <w:t>经本人签名，于</w:t>
      </w: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
        </w:rPr>
        <w:t>2</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
        </w:rPr>
        <w:t>3</w:t>
      </w:r>
      <w:r>
        <w:rPr>
          <w:rFonts w:hint="eastAsia" w:ascii="仿宋_GB2312" w:hAnsi="仿宋_GB2312" w:eastAsia="仿宋_GB2312" w:cs="仿宋_GB2312"/>
          <w:b/>
          <w:sz w:val="32"/>
          <w:szCs w:val="32"/>
          <w:shd w:val="clear" w:color="auto" w:fill="FFFFFF"/>
        </w:rPr>
        <w:t>月</w:t>
      </w:r>
      <w:r>
        <w:rPr>
          <w:rFonts w:hint="eastAsia" w:ascii="仿宋_GB2312" w:hAnsi="仿宋_GB2312" w:eastAsia="仿宋_GB2312" w:cs="仿宋_GB2312"/>
          <w:b/>
          <w:sz w:val="32"/>
          <w:szCs w:val="32"/>
          <w:shd w:val="clear" w:color="auto" w:fill="FFFFFF"/>
          <w:lang w:val="en"/>
        </w:rPr>
        <w:t>10</w:t>
      </w:r>
      <w:r>
        <w:rPr>
          <w:rFonts w:hint="eastAsia" w:ascii="仿宋_GB2312" w:hAnsi="仿宋_GB2312" w:eastAsia="仿宋_GB2312" w:cs="仿宋_GB2312"/>
          <w:b/>
          <w:sz w:val="32"/>
          <w:szCs w:val="32"/>
          <w:shd w:val="clear" w:color="auto" w:fill="FFFFFF"/>
        </w:rPr>
        <w:t>日</w:t>
      </w:r>
      <w:r>
        <w:rPr>
          <w:rFonts w:hint="eastAsia" w:ascii="仿宋_GB2312" w:hAnsi="仿宋_GB2312" w:eastAsia="仿宋_GB2312" w:cs="仿宋_GB2312"/>
          <w:b/>
          <w:sz w:val="32"/>
          <w:szCs w:val="32"/>
          <w:shd w:val="clear" w:color="auto" w:fill="FFFFFF"/>
          <w:lang w:val="en"/>
        </w:rPr>
        <w:t>17</w:t>
      </w:r>
      <w:r>
        <w:rPr>
          <w:rFonts w:hint="eastAsia" w:ascii="仿宋_GB2312" w:hAnsi="仿宋_GB2312" w:eastAsia="仿宋_GB2312" w:cs="仿宋_GB2312"/>
          <w:b/>
          <w:sz w:val="32"/>
          <w:szCs w:val="32"/>
          <w:shd w:val="clear" w:color="auto" w:fill="FFFFFF"/>
        </w:rPr>
        <w:t>时</w:t>
      </w:r>
      <w:r>
        <w:rPr>
          <w:rFonts w:hint="eastAsia" w:ascii="仿宋_GB2312" w:hAnsi="仿宋_GB2312" w:eastAsia="仿宋_GB2312" w:cs="仿宋_GB2312"/>
          <w:sz w:val="32"/>
          <w:szCs w:val="32"/>
          <w:shd w:val="clear" w:color="auto" w:fill="FFFFFF"/>
        </w:rPr>
        <w:t>前</w:t>
      </w:r>
      <w:r>
        <w:rPr>
          <w:rFonts w:hint="eastAsia" w:ascii="仿宋_GB2312" w:hAnsi="仿宋_GB2312" w:eastAsia="仿宋_GB2312" w:cs="仿宋_GB2312"/>
          <w:color w:val="000000"/>
          <w:sz w:val="32"/>
          <w:szCs w:val="32"/>
          <w:shd w:val="clear" w:color="auto" w:fill="FFFFFF"/>
        </w:rPr>
        <w:t>发送扫描件至</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rPr>
        <w:t>并打电话到027-87830810确认</w:t>
      </w:r>
      <w:r>
        <w:rPr>
          <w:rFonts w:hint="eastAsia" w:ascii="仿宋_GB2312" w:hAnsi="仿宋_GB2312" w:eastAsia="仿宋_GB2312" w:cs="仿宋_GB2312"/>
          <w:sz w:val="32"/>
          <w:szCs w:val="32"/>
          <w:shd w:val="clear" w:color="auto" w:fill="FFFFFF"/>
          <w:lang w:eastAsia="zh-CN"/>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color w:val="auto"/>
          <w:sz w:val="32"/>
          <w:szCs w:val="32"/>
          <w:highlight w:val="none"/>
        </w:rPr>
      </w:pPr>
      <w:r>
        <w:rPr>
          <w:rFonts w:hint="eastAsia" w:eastAsia="黑体"/>
          <w:sz w:val="32"/>
          <w:shd w:val="clear" w:color="auto" w:fill="FFFFFF"/>
        </w:rPr>
        <w:t>三、资格复审</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请考生于</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shd w:val="clear" w:color="auto" w:fill="FFFFFF"/>
          <w:lang w:val="en-US" w:eastAsia="zh-CN"/>
        </w:rPr>
        <w:t>3</w:t>
      </w:r>
      <w:r>
        <w:rPr>
          <w:rFonts w:hint="eastAsia" w:ascii="仿宋_GB2312" w:hAnsi="仿宋_GB2312" w:eastAsia="仿宋_GB2312" w:cs="仿宋_GB2312"/>
          <w:b/>
          <w:bCs/>
          <w:sz w:val="32"/>
          <w:szCs w:val="32"/>
          <w:shd w:val="clear" w:color="auto" w:fill="FFFFFF"/>
        </w:rPr>
        <w:t>月</w:t>
      </w:r>
      <w:r>
        <w:rPr>
          <w:rFonts w:hint="eastAsia" w:ascii="仿宋_GB2312" w:hAnsi="仿宋_GB2312" w:eastAsia="仿宋_GB2312" w:cs="仿宋_GB2312"/>
          <w:b/>
          <w:bCs/>
          <w:sz w:val="32"/>
          <w:szCs w:val="32"/>
          <w:shd w:val="clear" w:color="auto" w:fill="FFFFFF"/>
          <w:lang w:val="en-US" w:eastAsia="zh-CN"/>
        </w:rPr>
        <w:t>15</w:t>
      </w:r>
      <w:r>
        <w:rPr>
          <w:rFonts w:hint="eastAsia" w:ascii="仿宋_GB2312" w:hAnsi="仿宋_GB2312" w:eastAsia="仿宋_GB2312" w:cs="仿宋_GB2312"/>
          <w:b/>
          <w:bCs/>
          <w:sz w:val="32"/>
          <w:szCs w:val="32"/>
          <w:shd w:val="clear" w:color="auto" w:fill="FFFFFF"/>
        </w:rPr>
        <w:t>日</w:t>
      </w:r>
      <w:r>
        <w:rPr>
          <w:rFonts w:hint="eastAsia" w:ascii="仿宋_GB2312" w:hAnsi="仿宋_GB2312" w:eastAsia="仿宋_GB2312" w:cs="仿宋_GB2312"/>
          <w:sz w:val="32"/>
          <w:szCs w:val="32"/>
          <w:shd w:val="clear" w:color="auto" w:fill="FFFFFF"/>
        </w:rPr>
        <w:t>前（以寄出邮戳为准）通过邮政特快专递将</w:t>
      </w:r>
      <w:r>
        <w:rPr>
          <w:rFonts w:hint="eastAsia" w:ascii="仿宋_GB2312" w:hAnsi="仿宋_GB2312" w:eastAsia="仿宋_GB2312" w:cs="仿宋_GB2312"/>
          <w:sz w:val="32"/>
          <w:szCs w:val="32"/>
        </w:rPr>
        <w:t>以下材料</w:t>
      </w:r>
      <w:r>
        <w:rPr>
          <w:rFonts w:hint="eastAsia" w:ascii="仿宋_GB2312" w:hAnsi="仿宋_GB2312" w:eastAsia="仿宋_GB2312" w:cs="仿宋_GB2312"/>
          <w:b/>
          <w:sz w:val="32"/>
          <w:szCs w:val="32"/>
        </w:rPr>
        <w:t>复印件</w:t>
      </w:r>
      <w:r>
        <w:rPr>
          <w:rFonts w:hint="eastAsia" w:ascii="仿宋_GB2312" w:hAnsi="仿宋_GB2312" w:eastAsia="仿宋_GB2312" w:cs="仿宋_GB2312"/>
          <w:sz w:val="32"/>
          <w:szCs w:val="32"/>
        </w:rPr>
        <w:t>邮寄到国家统计局湖北调查总队人事教育处（地址：湖北省武汉市武昌区水果湖洪山路64号湖光大厦</w:t>
      </w:r>
      <w:r>
        <w:rPr>
          <w:rFonts w:hint="eastAsia" w:ascii="仿宋_GB2312" w:hAnsi="仿宋_GB2312" w:eastAsia="仿宋_GB2312" w:cs="仿宋_GB2312"/>
          <w:sz w:val="32"/>
          <w:szCs w:val="32"/>
          <w:lang w:val="en-US" w:eastAsia="zh-CN"/>
        </w:rPr>
        <w:t>407</w:t>
      </w:r>
      <w:r>
        <w:rPr>
          <w:rFonts w:hint="eastAsia" w:ascii="仿宋_GB2312" w:hAnsi="仿宋_GB2312" w:eastAsia="仿宋_GB2312" w:cs="仿宋_GB2312"/>
          <w:sz w:val="32"/>
          <w:szCs w:val="32"/>
        </w:rPr>
        <w:t>室），同时通过电子邮件将以下材料</w:t>
      </w:r>
      <w:r>
        <w:rPr>
          <w:rFonts w:hint="eastAsia" w:ascii="仿宋_GB2312" w:hAnsi="仿宋_GB2312" w:eastAsia="仿宋_GB2312" w:cs="仿宋_GB2312"/>
          <w:b/>
          <w:sz w:val="32"/>
          <w:szCs w:val="32"/>
        </w:rPr>
        <w:t>扫描件</w:t>
      </w:r>
      <w:r>
        <w:rPr>
          <w:rFonts w:hint="eastAsia" w:ascii="仿宋_GB2312" w:hAnsi="仿宋_GB2312" w:eastAsia="仿宋_GB2312" w:cs="仿宋_GB2312"/>
          <w:sz w:val="32"/>
          <w:szCs w:val="32"/>
        </w:rPr>
        <w:t>发送到</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sz w:val="32"/>
          <w:szCs w:val="32"/>
        </w:rPr>
        <w:t>接受资格复审（一般不接待本人或快递公司送达）。</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（一）本人身份证、学生证或工作证。</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（二）公共科目笔试准考证。</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（六）除上述材料外，考生需按照身份类别，提供以下材料：</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应届毕业生</w:t>
      </w:r>
      <w:r>
        <w:rPr>
          <w:rFonts w:hint="eastAsia" w:ascii="仿宋_GB2312" w:hAnsi="仿宋_GB2312" w:eastAsia="仿宋_GB2312" w:cs="仿宋_GB2312"/>
          <w:sz w:val="32"/>
          <w:szCs w:val="32"/>
        </w:rPr>
        <w:t>提供所在学校加盖公章的报名推荐表（须注明培养方式）。</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社会在职人员</w:t>
      </w:r>
      <w:r>
        <w:rPr>
          <w:rFonts w:hint="eastAsia" w:ascii="仿宋_GB2312" w:hAnsi="仿宋_GB2312" w:eastAsia="仿宋_GB2312" w:cs="仿宋_GB2312"/>
          <w:sz w:val="32"/>
          <w:szCs w:val="32"/>
        </w:rPr>
        <w:t>提供所在单位盖章的报名推荐表</w:t>
      </w:r>
      <w:r>
        <w:rPr>
          <w:rFonts w:hint="eastAsia" w:ascii="仿宋_GB2312" w:hAnsi="仿宋_GB2312" w:eastAsia="仿宋_GB2312" w:cs="仿宋_GB2312"/>
          <w:sz w:val="32"/>
          <w:szCs w:val="32"/>
          <w:lang w:eastAsia="zh-CN"/>
        </w:rPr>
        <w:t>（确有困难的可推迟至考察阶段提供）</w:t>
      </w:r>
      <w:r>
        <w:rPr>
          <w:rFonts w:hint="eastAsia" w:ascii="仿宋_GB2312" w:hAnsi="仿宋_GB2312" w:eastAsia="仿宋_GB2312" w:cs="仿宋_GB2312"/>
          <w:sz w:val="32"/>
          <w:szCs w:val="32"/>
        </w:rPr>
        <w:t>。现工作单位与报名时填写单位不一致的，还需提供离职有关材料。</w:t>
      </w:r>
    </w:p>
    <w:p>
      <w:pPr>
        <w:shd w:val="solid" w:color="FFFFFF" w:fill="auto"/>
        <w:autoSpaceDN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留学回国人员</w:t>
      </w:r>
      <w:r>
        <w:rPr>
          <w:rFonts w:hint="eastAsia" w:ascii="仿宋_GB2312" w:hAnsi="仿宋_GB2312" w:eastAsia="仿宋_GB2312" w:cs="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hAnsi="仿宋_GB2312" w:eastAsia="仿宋_GB2312" w:cs="仿宋_GB2312"/>
          <w:sz w:val="32"/>
          <w:szCs w:val="32"/>
          <w:u w:val="single"/>
        </w:rPr>
      </w:pPr>
      <w:r>
        <w:rPr>
          <w:rFonts w:hint="eastAsia" w:ascii="仿宋_GB2312" w:hAnsi="仿宋_GB2312" w:eastAsia="仿宋_GB2312" w:cs="仿宋_GB2312"/>
          <w:bCs/>
          <w:sz w:val="32"/>
          <w:szCs w:val="32"/>
        </w:rPr>
        <w:t>“大学生村官”项目人员</w:t>
      </w:r>
      <w:r>
        <w:rPr>
          <w:rFonts w:hint="eastAsia" w:ascii="仿宋_GB2312" w:hAnsi="仿宋_GB2312" w:eastAsia="仿宋_GB2312" w:cs="仿宋_GB2312"/>
          <w:sz w:val="32"/>
          <w:szCs w:val="32"/>
        </w:rPr>
        <w:t>提供由县级及以上组织人事部门出具的服务期满、考核合格的材料；</w:t>
      </w:r>
      <w:r>
        <w:rPr>
          <w:rFonts w:hint="eastAsia" w:ascii="仿宋_GB2312" w:hAnsi="仿宋_GB2312" w:eastAsia="仿宋_GB2312" w:cs="仿宋_GB2312"/>
          <w:bCs/>
          <w:sz w:val="32"/>
          <w:szCs w:val="32"/>
        </w:rPr>
        <w:t>“农村义务教育阶段学校教师特设岗位计划”项目人员</w:t>
      </w:r>
      <w:r>
        <w:rPr>
          <w:rFonts w:hint="eastAsia" w:ascii="仿宋_GB2312" w:hAnsi="仿宋_GB2312" w:eastAsia="仿宋_GB2312" w:cs="仿宋_GB2312"/>
          <w:sz w:val="32"/>
          <w:szCs w:val="32"/>
        </w:rPr>
        <w:t>提供省级教育部门统一制作，教育部监制的“特岗教师”证书和服务“农村义务教育阶段学校教师特设岗位计划”鉴定表；</w:t>
      </w:r>
      <w:r>
        <w:rPr>
          <w:rFonts w:hint="eastAsia" w:ascii="仿宋_GB2312" w:hAnsi="仿宋_GB2312" w:eastAsia="仿宋_GB2312" w:cs="仿宋_GB2312"/>
          <w:bCs/>
          <w:sz w:val="32"/>
          <w:szCs w:val="32"/>
        </w:rPr>
        <w:t>“三支一扶”计划项目人员</w:t>
      </w:r>
      <w:r>
        <w:rPr>
          <w:rFonts w:hint="eastAsia" w:ascii="仿宋_GB2312" w:hAnsi="仿宋_GB2312" w:eastAsia="仿宋_GB2312" w:cs="仿宋_GB2312"/>
          <w:sz w:val="32"/>
          <w:szCs w:val="32"/>
        </w:rPr>
        <w:t>提供各省“三支一扶”工作协调管理办公室出具的高校毕业生“三支一扶”服务证书；</w:t>
      </w:r>
      <w:r>
        <w:rPr>
          <w:rFonts w:hint="eastAsia" w:ascii="仿宋_GB2312" w:hAnsi="仿宋_GB2312" w:eastAsia="仿宋_GB2312" w:cs="仿宋_GB2312"/>
          <w:bCs/>
          <w:sz w:val="32"/>
          <w:szCs w:val="32"/>
        </w:rPr>
        <w:t>“大学生志愿服务西部计划”项目人员</w:t>
      </w:r>
      <w:r>
        <w:rPr>
          <w:rFonts w:hint="eastAsia" w:ascii="仿宋_GB2312" w:hAnsi="仿宋_GB2312" w:eastAsia="仿宋_GB2312" w:cs="仿宋_GB2312"/>
          <w:sz w:val="32"/>
          <w:szCs w:val="32"/>
        </w:rPr>
        <w:t>提供由共青团中央统一制作的服务证和大学生志愿服务西部计划鉴定表。</w:t>
      </w:r>
      <w:r>
        <w:rPr>
          <w:rFonts w:hint="eastAsia" w:ascii="仿宋_GB2312" w:hAnsi="仿宋_GB2312" w:eastAsia="仿宋_GB2312" w:cs="仿宋_GB2312"/>
          <w:bCs/>
          <w:sz w:val="32"/>
          <w:szCs w:val="32"/>
        </w:rPr>
        <w:t>高校毕业生退役士兵</w:t>
      </w:r>
      <w:r>
        <w:rPr>
          <w:rFonts w:hint="eastAsia" w:ascii="仿宋_GB2312" w:hAnsi="仿宋_GB2312" w:eastAsia="仿宋_GB2312" w:cs="仿宋_GB2312"/>
          <w:sz w:val="32"/>
          <w:szCs w:val="32"/>
        </w:rPr>
        <w:t xml:space="preserve">提供国防部统一制作的《中国人民解放军士官退出现役证》（或者《中国人民武装警察部队士官退出现役证》）和国家承认的高等学校毕业证书复印件，并由县级及以上退役军人事务部门加盖公章。  </w:t>
      </w:r>
    </w:p>
    <w:p>
      <w:pPr>
        <w:shd w:val="solid" w:color="FFFFFF" w:fill="auto"/>
        <w:autoSpaceDN w:val="0"/>
        <w:spacing w:line="60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以上材料须清晰扫描，不具备扫描条件的也可拍照，</w:t>
      </w:r>
      <w:r>
        <w:rPr>
          <w:rFonts w:hint="eastAsia" w:ascii="仿宋_GB2312" w:hAnsi="仿宋_GB2312" w:eastAsia="仿宋_GB2312" w:cs="仿宋_GB2312"/>
          <w:b/>
          <w:sz w:val="32"/>
          <w:szCs w:val="32"/>
        </w:rPr>
        <w:t>每份文件以“序号+报考职位代码+姓名+文件名称”命名，统一放入“报考职位代码+姓名”的文件夹内，压缩后通过邮件发送。</w:t>
      </w:r>
    </w:p>
    <w:p>
      <w:pPr>
        <w:shd w:val="solid" w:color="FFFFFF" w:fill="auto"/>
        <w:autoSpaceDN w:val="0"/>
        <w:spacing w:line="60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考生应对所提供材料的真实性负责，材料不全或主要信息不实，影响资格审查结果的，将取消面试资格。</w:t>
      </w:r>
    </w:p>
    <w:p>
      <w:pPr>
        <w:shd w:val="solid" w:color="FFFFFF" w:fill="auto"/>
        <w:autoSpaceDN w:val="0"/>
        <w:spacing w:line="600" w:lineRule="exact"/>
        <w:ind w:firstLine="643"/>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此外，面试当天还将进行现场资格复审，届时请考生备齐以上材料原件。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29</w:t>
      </w:r>
      <w:r>
        <w:rPr>
          <w:rFonts w:hint="eastAsia" w:ascii="仿宋_GB2312" w:eastAsia="仿宋_GB2312"/>
          <w:sz w:val="32"/>
          <w:szCs w:val="32"/>
          <w:shd w:val="clear" w:color="auto" w:fill="FFFFFF"/>
        </w:rPr>
        <w:t>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武汉东湖大厦7层。</w:t>
      </w:r>
    </w:p>
    <w:p>
      <w:pPr>
        <w:shd w:val="solid" w:color="FFFFFF" w:fill="auto"/>
        <w:autoSpaceDN w:val="0"/>
        <w:spacing w:line="60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地址：湖北省</w:t>
      </w:r>
      <w:r>
        <w:rPr>
          <w:rFonts w:hint="eastAsia" w:ascii="仿宋_GB2312" w:hAnsi="仿宋_GB2312" w:eastAsia="仿宋_GB2312" w:cs="仿宋_GB2312"/>
          <w:color w:val="auto"/>
          <w:kern w:val="0"/>
          <w:sz w:val="32"/>
          <w:szCs w:val="32"/>
        </w:rPr>
        <w:t>武汉市武昌区姚家岭231号</w:t>
      </w:r>
      <w:r>
        <w:rPr>
          <w:rFonts w:hint="eastAsia" w:ascii="仿宋_GB2312" w:hAnsi="仿宋_GB2312" w:eastAsia="仿宋_GB2312" w:cs="仿宋_GB2312"/>
          <w:color w:val="auto"/>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5</w:t>
      </w:r>
      <w:r>
        <w:rPr>
          <w:rFonts w:hint="eastAsia" w:ascii="仿宋_GB2312" w:hAnsi="黑体" w:eastAsia="仿宋_GB2312"/>
          <w:sz w:val="32"/>
          <w:szCs w:val="32"/>
        </w:rPr>
        <w:t>分，方可进入体检和考察。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楷体_GB2312" w:eastAsia="楷体_GB2312"/>
          <w:sz w:val="32"/>
          <w:szCs w:val="32"/>
        </w:rPr>
      </w:pPr>
      <w:r>
        <w:rPr>
          <w:rFonts w:hint="eastAsia" w:ascii="仿宋_GB2312" w:hAnsi="Times New Roman" w:eastAsia="仿宋_GB2312" w:cs="Times New Roman"/>
          <w:kern w:val="2"/>
          <w:sz w:val="32"/>
          <w:szCs w:val="32"/>
          <w:lang w:val="en-US" w:eastAsia="zh-CN" w:bidi="ar-SA"/>
        </w:rPr>
        <w:t>体检初步定于</w:t>
      </w:r>
      <w:r>
        <w:rPr>
          <w:rFonts w:hint="eastAsia" w:ascii="仿宋_GB2312" w:eastAsia="仿宋_GB2312"/>
          <w:b/>
          <w:bCs/>
          <w:szCs w:val="32"/>
          <w:shd w:val="clear" w:color="auto" w:fill="FFFFFF"/>
        </w:rPr>
        <w:t>202</w:t>
      </w:r>
      <w:r>
        <w:rPr>
          <w:rFonts w:hint="eastAsia" w:ascii="仿宋_GB2312" w:eastAsia="仿宋_GB2312"/>
          <w:b/>
          <w:bCs/>
          <w:szCs w:val="32"/>
          <w:shd w:val="clear" w:color="auto" w:fill="FFFFFF"/>
          <w:lang w:val="en-US" w:eastAsia="zh-CN"/>
        </w:rPr>
        <w:t>2</w:t>
      </w:r>
      <w:r>
        <w:rPr>
          <w:rFonts w:hint="eastAsia" w:ascii="仿宋_GB2312" w:eastAsia="仿宋_GB2312"/>
          <w:b/>
          <w:bCs/>
          <w:szCs w:val="32"/>
          <w:shd w:val="clear" w:color="auto" w:fill="FFFFFF"/>
        </w:rPr>
        <w:t>年</w:t>
      </w:r>
      <w:r>
        <w:rPr>
          <w:rFonts w:hint="eastAsia" w:ascii="仿宋_GB2312" w:eastAsia="仿宋_GB2312"/>
          <w:b/>
          <w:bCs/>
          <w:szCs w:val="32"/>
          <w:shd w:val="clear" w:color="auto" w:fill="FFFFFF"/>
          <w:lang w:val="en-US" w:eastAsia="zh-CN"/>
        </w:rPr>
        <w:t>3</w:t>
      </w:r>
      <w:r>
        <w:rPr>
          <w:rFonts w:hint="eastAsia" w:ascii="仿宋_GB2312" w:eastAsia="仿宋_GB2312"/>
          <w:b/>
          <w:bCs/>
          <w:szCs w:val="32"/>
          <w:shd w:val="clear" w:color="auto" w:fill="FFFFFF"/>
        </w:rPr>
        <w:t>月</w:t>
      </w:r>
      <w:r>
        <w:rPr>
          <w:rFonts w:hint="eastAsia" w:ascii="仿宋_GB2312" w:eastAsia="仿宋_GB2312"/>
          <w:b/>
          <w:bCs/>
          <w:szCs w:val="32"/>
          <w:shd w:val="clear" w:color="auto" w:fill="FFFFFF"/>
          <w:lang w:val="en-US" w:eastAsia="zh-CN"/>
        </w:rPr>
        <w:t>31</w:t>
      </w:r>
      <w:r>
        <w:rPr>
          <w:rFonts w:hint="eastAsia" w:ascii="仿宋_GB2312" w:eastAsia="仿宋_GB2312"/>
          <w:b/>
          <w:bCs/>
          <w:szCs w:val="32"/>
          <w:shd w:val="clear" w:color="auto" w:fill="FFFFFF"/>
        </w:rPr>
        <w:t>日</w:t>
      </w:r>
      <w:r>
        <w:rPr>
          <w:rFonts w:hint="eastAsia" w:ascii="仿宋_GB2312" w:eastAsia="仿宋_GB2312"/>
          <w:szCs w:val="32"/>
          <w:shd w:val="clear" w:color="auto" w:fill="FFFFFF"/>
        </w:rPr>
        <w:t>进行</w:t>
      </w:r>
      <w:r>
        <w:rPr>
          <w:rFonts w:hint="eastAsia" w:ascii="仿宋_GB2312" w:eastAsia="仿宋_GB2312"/>
          <w:szCs w:val="32"/>
          <w:shd w:val="clear" w:color="auto" w:fill="FFFFFF"/>
          <w:lang w:eastAsia="zh-CN"/>
        </w:rPr>
        <w:t>，</w:t>
      </w:r>
      <w:r>
        <w:rPr>
          <w:rFonts w:hint="eastAsia" w:ascii="仿宋_GB2312" w:hAnsi="Times New Roman" w:eastAsia="仿宋_GB2312" w:cs="Times New Roman"/>
          <w:kern w:val="2"/>
          <w:sz w:val="32"/>
          <w:szCs w:val="32"/>
          <w:lang w:val="en-US" w:eastAsia="zh-CN" w:bidi="ar-SA"/>
        </w:rPr>
        <w:t>届时统一前往，</w:t>
      </w:r>
      <w:r>
        <w:rPr>
          <w:rFonts w:eastAsia="仿宋_GB2312"/>
          <w:szCs w:val="32"/>
          <w:shd w:val="clear" w:color="auto" w:fill="FFFFFF"/>
        </w:rPr>
        <w:t>请参加体检的考生合理安排好行程，保持通讯畅通，注意安全。体检其他事项将另行通知。体检费用由国家统计局湖北调查总队承担。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w:t>
      </w:r>
      <w:r>
        <w:rPr>
          <w:rFonts w:hint="eastAsia" w:eastAsia="仿宋_GB2312"/>
          <w:b w:val="0"/>
          <w:bCs w:val="0"/>
          <w:sz w:val="32"/>
          <w:szCs w:val="32"/>
        </w:rPr>
        <w:t>根据新冠肺炎疫情防控工作有关要求，参加面试的考生到考点报到时须提供</w:t>
      </w:r>
      <w:r>
        <w:rPr>
          <w:rFonts w:hint="eastAsia" w:eastAsia="仿宋_GB2312"/>
          <w:b w:val="0"/>
          <w:bCs w:val="0"/>
          <w:color w:val="auto"/>
          <w:sz w:val="32"/>
          <w:szCs w:val="32"/>
        </w:rPr>
        <w:t>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武汉</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（四）如疫情防控形势和要求出现变化，我们将相应调整面试时间等事项并及时告知，请务必保持通讯畅通。</w:t>
      </w: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szCs w:val="32"/>
        </w:rPr>
        <w:t>联系方式：</w:t>
      </w:r>
      <w:r>
        <w:rPr>
          <w:rFonts w:hint="eastAsia" w:ascii="仿宋_GB2312" w:eastAsia="仿宋_GB2312"/>
          <w:sz w:val="32"/>
          <w:szCs w:val="32"/>
          <w:lang w:val="en-US" w:eastAsia="zh-CN"/>
        </w:rPr>
        <w:t>027-87842513；027-</w:t>
      </w:r>
      <w:r>
        <w:rPr>
          <w:rFonts w:hint="eastAsia" w:ascii="仿宋_GB2312" w:eastAsia="仿宋_GB2312"/>
          <w:sz w:val="32"/>
          <w:szCs w:val="32"/>
        </w:rPr>
        <w:t>87830810</w:t>
      </w:r>
      <w:r>
        <w:rPr>
          <w:rFonts w:hint="eastAsia" w:ascii="仿宋_GB2312" w:eastAsia="仿宋_GB2312"/>
          <w:sz w:val="32"/>
          <w:szCs w:val="32"/>
          <w:lang w:val="en-US" w:eastAsia="zh-CN"/>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w:t>
      </w:r>
      <w:r>
        <w:rPr>
          <w:rFonts w:eastAsia="仿宋_GB2312"/>
          <w:sz w:val="32"/>
          <w:szCs w:val="32"/>
        </w:rPr>
        <w:t>面试人员名单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湖北</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highlight w:val="yellow"/>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rPr>
        <w:t>202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w:t>
      </w:r>
      <w:r>
        <w:rPr>
          <w:rFonts w:hint="default" w:ascii="仿宋_GB2312" w:eastAsia="仿宋_GB2312"/>
          <w:sz w:val="32"/>
          <w:szCs w:val="32"/>
          <w:highlight w:val="none"/>
          <w:shd w:val="clear" w:color="auto" w:fill="FFFFFF"/>
          <w:lang w:val="en" w:eastAsia="zh-CN"/>
        </w:rPr>
        <w:t>3</w:t>
      </w:r>
      <w:r>
        <w:rPr>
          <w:rFonts w:hint="eastAsia" w:ascii="仿宋_GB2312" w:eastAsia="仿宋_GB2312"/>
          <w:sz w:val="32"/>
          <w:szCs w:val="32"/>
          <w:highlight w:val="none"/>
          <w:shd w:val="clear" w:color="auto" w:fill="FFFFFF"/>
        </w:rPr>
        <w:t>月</w:t>
      </w:r>
      <w:r>
        <w:rPr>
          <w:rFonts w:hint="default" w:ascii="仿宋_GB2312" w:eastAsia="仿宋_GB2312"/>
          <w:sz w:val="32"/>
          <w:szCs w:val="32"/>
          <w:highlight w:val="none"/>
          <w:shd w:val="clear" w:color="auto" w:fill="FFFFFF"/>
          <w:lang w:val="en" w:eastAsia="zh-CN"/>
        </w:rPr>
        <w:t>7</w:t>
      </w:r>
      <w:bookmarkStart w:id="1" w:name="_GoBack"/>
      <w:bookmarkEnd w:id="1"/>
      <w:r>
        <w:rPr>
          <w:rFonts w:hint="eastAsia" w:ascii="仿宋_GB2312" w:eastAsia="仿宋_GB2312"/>
          <w:sz w:val="32"/>
          <w:szCs w:val="32"/>
          <w:highlight w:val="none"/>
          <w:shd w:val="clear" w:color="auto" w:fill="FFFFFF"/>
          <w:lang w:val="en-US" w:eastAsia="zh-CN"/>
        </w:rPr>
        <w:t>日</w:t>
      </w: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pStyle w:val="6"/>
        <w:shd w:val="clear" w:color="auto" w:fill="FFFFFF"/>
        <w:spacing w:before="0" w:beforeAutospacing="0" w:after="0" w:afterAutospacing="0"/>
        <w:jc w:val="center"/>
        <w:rPr>
          <w:color w:val="333333"/>
          <w:sz w:val="18"/>
          <w:szCs w:val="18"/>
        </w:rPr>
      </w:pPr>
      <w:r>
        <w:rPr>
          <w:rStyle w:val="9"/>
          <w:rFonts w:hint="eastAsia"/>
          <w:color w:val="333333"/>
          <w:sz w:val="44"/>
          <w:szCs w:val="44"/>
        </w:rPr>
        <w:t>面试人员名单</w:t>
      </w:r>
    </w:p>
    <w:p>
      <w:pPr>
        <w:pStyle w:val="6"/>
        <w:shd w:val="clear" w:color="auto" w:fill="FFFFFF"/>
        <w:spacing w:before="0" w:beforeAutospacing="0" w:after="0" w:afterAutospacing="0"/>
        <w:jc w:val="center"/>
        <w:rPr>
          <w:rFonts w:ascii="仿宋_GB2312" w:eastAsia="仿宋_GB2312"/>
          <w:color w:val="333333"/>
          <w:sz w:val="18"/>
          <w:szCs w:val="18"/>
        </w:rPr>
      </w:pPr>
      <w:r>
        <w:rPr>
          <w:rFonts w:hint="eastAsia" w:ascii="仿宋_GB2312" w:eastAsia="仿宋_GB2312"/>
          <w:color w:val="333333"/>
          <w:sz w:val="29"/>
          <w:szCs w:val="29"/>
        </w:rPr>
        <w:t>（按准考证号排列）</w:t>
      </w:r>
    </w:p>
    <w:tbl>
      <w:tblPr>
        <w:tblStyle w:val="7"/>
        <w:tblpPr w:leftFromText="180" w:rightFromText="180" w:vertAnchor="text" w:horzAnchor="page" w:tblpX="1462" w:tblpY="597"/>
        <w:tblOverlap w:val="never"/>
        <w:tblW w:w="9226" w:type="dxa"/>
        <w:tblInd w:w="0" w:type="dxa"/>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Layout w:type="fixed"/>
        <w:tblCellMar>
          <w:top w:w="0" w:type="dxa"/>
          <w:left w:w="108" w:type="dxa"/>
          <w:bottom w:w="0" w:type="dxa"/>
          <w:right w:w="108" w:type="dxa"/>
        </w:tblCellMar>
      </w:tblPr>
      <w:tblGrid>
        <w:gridCol w:w="2446"/>
        <w:gridCol w:w="922"/>
        <w:gridCol w:w="1134"/>
        <w:gridCol w:w="2145"/>
        <w:gridCol w:w="1395"/>
        <w:gridCol w:w="1184"/>
      </w:tblGrid>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PrEx>
        <w:trPr>
          <w:trHeight w:val="1984" w:hRule="atLeast"/>
        </w:trPr>
        <w:tc>
          <w:tcPr>
            <w:tcW w:w="2446"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22" w:type="dxa"/>
            <w:tcBorders>
              <w:tl2br w:val="nil"/>
              <w:tr2bl w:val="nil"/>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姓名</w:t>
            </w:r>
          </w:p>
        </w:tc>
        <w:tc>
          <w:tcPr>
            <w:tcW w:w="2145"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95"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118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武汉调查队业务处室一级主任科员及以下（400110117001）</w:t>
            </w:r>
          </w:p>
        </w:tc>
        <w:tc>
          <w:tcPr>
            <w:tcW w:w="922"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126.5</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曹辰宇</w:t>
            </w:r>
          </w:p>
        </w:tc>
        <w:tc>
          <w:tcPr>
            <w:tcW w:w="2145"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135142012202006</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董立</w:t>
            </w:r>
          </w:p>
        </w:tc>
        <w:tc>
          <w:tcPr>
            <w:tcW w:w="2145"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135142013404225</w:t>
            </w:r>
          </w:p>
        </w:tc>
        <w:tc>
          <w:tcPr>
            <w:tcW w:w="1395"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b w:val="0"/>
                <w:bCs/>
                <w:sz w:val="24"/>
                <w:szCs w:val="24"/>
                <w:shd w:val="clear" w:color="auto" w:fill="FFFFFF"/>
              </w:rPr>
            </w:pPr>
          </w:p>
        </w:tc>
        <w:tc>
          <w:tcPr>
            <w:tcW w:w="118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田梦思</w:t>
            </w:r>
          </w:p>
        </w:tc>
        <w:tc>
          <w:tcPr>
            <w:tcW w:w="2145"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135142013410710</w:t>
            </w:r>
          </w:p>
        </w:tc>
        <w:tc>
          <w:tcPr>
            <w:tcW w:w="1395"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b w:val="0"/>
                <w:bCs/>
                <w:sz w:val="24"/>
                <w:szCs w:val="24"/>
                <w:shd w:val="clear" w:color="auto" w:fill="FFFFFF"/>
              </w:rPr>
            </w:pPr>
          </w:p>
        </w:tc>
        <w:tc>
          <w:tcPr>
            <w:tcW w:w="1184"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赵川婷</w:t>
            </w:r>
          </w:p>
        </w:tc>
        <w:tc>
          <w:tcPr>
            <w:tcW w:w="2145"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135142013521301</w:t>
            </w:r>
          </w:p>
        </w:tc>
        <w:tc>
          <w:tcPr>
            <w:tcW w:w="1395"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b w:val="0"/>
                <w:bCs/>
                <w:sz w:val="24"/>
                <w:szCs w:val="24"/>
                <w:shd w:val="clear" w:color="auto" w:fill="FFFFFF"/>
              </w:rPr>
            </w:pPr>
          </w:p>
        </w:tc>
        <w:tc>
          <w:tcPr>
            <w:tcW w:w="1184"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hint="eastAsia" w:ascii="仿宋_GB2312" w:hAnsi="仿宋_GB2312" w:eastAsia="仿宋_GB2312" w:cs="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92" w:hRule="exact"/>
        </w:trPr>
        <w:tc>
          <w:tcPr>
            <w:tcW w:w="2446"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新洲调查队住户与劳动力调查科四级主任科员及以下（400110117002）</w:t>
            </w:r>
          </w:p>
        </w:tc>
        <w:tc>
          <w:tcPr>
            <w:tcW w:w="922"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123.9</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李桂腾</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135232010706614</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60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郭晓龙</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135242011004707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72"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邓尧禹</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135244020800708</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黄石调查队专项调查科四级主任科员（400110117003）</w:t>
            </w:r>
          </w:p>
        </w:tc>
        <w:tc>
          <w:tcPr>
            <w:tcW w:w="922"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118.1</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韩润泽</w:t>
            </w:r>
          </w:p>
        </w:tc>
        <w:tc>
          <w:tcPr>
            <w:tcW w:w="2145" w:type="dxa"/>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135237011102206</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徐东东</w:t>
            </w:r>
          </w:p>
        </w:tc>
        <w:tc>
          <w:tcPr>
            <w:tcW w:w="2145" w:type="dxa"/>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135244012102605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柏国应</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135250010200625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十堰调查队农业农村调查科一级科员</w:t>
            </w:r>
            <w:r>
              <w:rPr>
                <w:rFonts w:hint="eastAsia" w:ascii="仿宋_GB2312" w:hAnsi="仿宋_GB2312" w:eastAsia="仿宋_GB2312" w:cs="仿宋_GB2312"/>
                <w:color w:val="auto"/>
                <w:sz w:val="24"/>
                <w:szCs w:val="24"/>
                <w:lang w:eastAsia="zh-CN"/>
              </w:rPr>
              <w:t>（400110117004）</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128.2</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胡文韬</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135233060102926</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万昕琦</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135242011005001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刘杰</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135242014000326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郧阳调查队业务科室一级科员</w:t>
            </w:r>
            <w:r>
              <w:rPr>
                <w:rFonts w:hint="eastAsia" w:ascii="仿宋_GB2312" w:hAnsi="仿宋_GB2312" w:eastAsia="仿宋_GB2312" w:cs="仿宋_GB2312"/>
                <w:color w:val="auto"/>
                <w:sz w:val="24"/>
                <w:szCs w:val="24"/>
                <w:lang w:eastAsia="zh-CN"/>
              </w:rPr>
              <w:t>（400110117005）</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tabs>
                <w:tab w:val="left" w:pos="359"/>
              </w:tabs>
              <w:autoSpaceDN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117.8</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孙宇飞</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135242011109928</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张荣虎</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135242011110815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李增</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135242014007204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房县调查队农业农村调查科一级科员</w:t>
            </w:r>
            <w:r>
              <w:rPr>
                <w:rFonts w:hint="eastAsia" w:ascii="仿宋_GB2312" w:hAnsi="仿宋_GB2312" w:eastAsia="仿宋_GB2312" w:cs="仿宋_GB2312"/>
                <w:color w:val="auto"/>
                <w:sz w:val="24"/>
                <w:szCs w:val="24"/>
                <w:lang w:eastAsia="zh-CN"/>
              </w:rPr>
              <w:t>（400110117006）</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108.6</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韩煜</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135242011003319</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杨厚旭</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135242011005410</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陈五友</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135242014003011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宜昌调查队综合科室四级主任科员及以下</w:t>
            </w:r>
            <w:r>
              <w:rPr>
                <w:rFonts w:hint="eastAsia" w:ascii="仿宋_GB2312" w:hAnsi="仿宋_GB2312" w:eastAsia="仿宋_GB2312" w:cs="仿宋_GB2312"/>
                <w:color w:val="auto"/>
                <w:sz w:val="24"/>
                <w:szCs w:val="24"/>
                <w:lang w:eastAsia="zh-CN"/>
              </w:rPr>
              <w:t>（400110117007）</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127.9</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潘淋淋</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135242011005119</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张枫</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135242014005407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周乐垚</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135242014005725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宜昌调查队业务科室四级主任科员及以下</w:t>
            </w:r>
            <w:r>
              <w:rPr>
                <w:rFonts w:hint="eastAsia" w:ascii="仿宋_GB2312" w:hAnsi="仿宋_GB2312" w:eastAsia="仿宋_GB2312" w:cs="仿宋_GB2312"/>
                <w:color w:val="auto"/>
                <w:sz w:val="24"/>
                <w:szCs w:val="24"/>
                <w:lang w:eastAsia="zh-CN"/>
              </w:rPr>
              <w:t>（400110117008）</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109.3</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徐晓茜</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135242011002717</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黄心怡</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135242014006512</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李茜</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135261011206224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秭归调查队业务科室一级科员</w:t>
            </w:r>
            <w:r>
              <w:rPr>
                <w:rFonts w:hint="eastAsia" w:ascii="仿宋_GB2312" w:hAnsi="仿宋_GB2312" w:eastAsia="仿宋_GB2312" w:cs="仿宋_GB2312"/>
                <w:sz w:val="24"/>
                <w:szCs w:val="24"/>
                <w:lang w:eastAsia="zh-CN"/>
              </w:rPr>
              <w:t>（400110117009）</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114.2</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黄淼</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135242011001913</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胡钦</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135242011111124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张卓</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135242014005205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襄阳调查队业务科室一级科员</w:t>
            </w:r>
            <w:r>
              <w:rPr>
                <w:rFonts w:hint="eastAsia" w:ascii="仿宋_GB2312" w:hAnsi="仿宋_GB2312" w:eastAsia="仿宋_GB2312" w:cs="仿宋_GB2312"/>
                <w:sz w:val="24"/>
                <w:szCs w:val="24"/>
                <w:lang w:eastAsia="zh-CN"/>
              </w:rPr>
              <w:t>（400110117010）</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129.5</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高天</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135211060100927</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饶明</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135236020200815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曾正强</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135242011108912</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保康调查队业务科室一级科员</w:t>
            </w:r>
            <w:r>
              <w:rPr>
                <w:rFonts w:hint="eastAsia" w:ascii="仿宋_GB2312" w:hAnsi="仿宋_GB2312" w:eastAsia="仿宋_GB2312" w:cs="仿宋_GB2312"/>
                <w:sz w:val="24"/>
                <w:szCs w:val="24"/>
                <w:lang w:eastAsia="zh-CN"/>
              </w:rPr>
              <w:t>（400110117011）</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刘昌顺</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135242011003818</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杨斌</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135242011004505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陈燕娟</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135243014510803</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荆门调查队农业农村调查科一级科员（一）</w:t>
            </w:r>
            <w:r>
              <w:rPr>
                <w:rFonts w:hint="eastAsia" w:ascii="仿宋_GB2312" w:hAnsi="仿宋_GB2312" w:eastAsia="仿宋_GB2312" w:cs="仿宋_GB2312"/>
                <w:sz w:val="24"/>
                <w:szCs w:val="24"/>
                <w:lang w:eastAsia="zh-CN"/>
              </w:rPr>
              <w:t>（400110117012）</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118.9</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胡剑</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135233011308125</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张齐宇</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135242011106102</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郝泽龙</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135265013701117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孝感调查队农业农村调查科一级科员</w:t>
            </w:r>
            <w:r>
              <w:rPr>
                <w:rFonts w:hint="eastAsia" w:ascii="仿宋_GB2312" w:hAnsi="仿宋_GB2312" w:eastAsia="仿宋_GB2312" w:cs="仿宋_GB2312"/>
                <w:sz w:val="24"/>
                <w:szCs w:val="24"/>
                <w:lang w:eastAsia="zh-CN"/>
              </w:rPr>
              <w:t>（400110117014）</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118.5</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兰博文</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135242011109719</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29</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汪逸</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135242014003911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毛一行</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135261011204825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荆州下辖县级调查队一级科员</w:t>
            </w:r>
            <w:r>
              <w:rPr>
                <w:rFonts w:hint="eastAsia" w:ascii="仿宋_GB2312" w:hAnsi="仿宋_GB2312" w:eastAsia="仿宋_GB2312" w:cs="仿宋_GB2312"/>
                <w:sz w:val="24"/>
                <w:szCs w:val="24"/>
                <w:lang w:eastAsia="zh-CN"/>
              </w:rPr>
              <w:t>（400110117015）</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117.3</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王业华</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135237010900121</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朱传湛</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135242011004110</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周志韬</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135242011107526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张峻侨</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135242011109305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梁鹏</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135242011109901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高超</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135242014000823</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帅锦</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135242014003026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覃通</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135250010303601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李明凯</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135251000601329</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黄梅调查队住户和劳动力调查科一级科员</w:t>
            </w:r>
            <w:r>
              <w:rPr>
                <w:rFonts w:hint="eastAsia" w:ascii="仿宋_GB2312" w:hAnsi="仿宋_GB2312" w:eastAsia="仿宋_GB2312" w:cs="仿宋_GB2312"/>
                <w:sz w:val="24"/>
                <w:szCs w:val="24"/>
                <w:lang w:eastAsia="zh-CN"/>
              </w:rPr>
              <w:t>（400110117016）</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118.2</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柯赛</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135242011003811</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余慧群</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135242014003728</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钱楚阳</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135244012105627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麻城调查队农业农村调查科一级科员</w:t>
            </w:r>
            <w:r>
              <w:rPr>
                <w:rFonts w:hint="eastAsia" w:ascii="仿宋_GB2312" w:hAnsi="仿宋_GB2312" w:eastAsia="仿宋_GB2312" w:cs="仿宋_GB2312"/>
                <w:sz w:val="24"/>
                <w:szCs w:val="24"/>
                <w:lang w:eastAsia="zh-CN"/>
              </w:rPr>
              <w:t>（400110117017）</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陈思斌</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135211102300210</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雷中豪</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135242011110915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王凯茜</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135242011111210</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麻城调查队办公室一级科员</w:t>
            </w:r>
            <w:r>
              <w:rPr>
                <w:rFonts w:hint="eastAsia" w:ascii="仿宋_GB2312" w:hAnsi="仿宋_GB2312" w:eastAsia="仿宋_GB2312" w:cs="仿宋_GB2312"/>
                <w:sz w:val="24"/>
                <w:szCs w:val="24"/>
                <w:lang w:eastAsia="zh-CN"/>
              </w:rPr>
              <w:t>（400110117018）</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122.9</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卢倩</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135242011004213</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黄陈</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135242011106419</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李宏伟</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135242011107427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咸宁调查队办公室四级主任科员及以下</w:t>
            </w:r>
            <w:r>
              <w:rPr>
                <w:rFonts w:hint="eastAsia" w:ascii="仿宋_GB2312" w:hAnsi="仿宋_GB2312" w:eastAsia="仿宋_GB2312" w:cs="仿宋_GB2312"/>
                <w:sz w:val="24"/>
                <w:szCs w:val="24"/>
                <w:lang w:eastAsia="zh-CN"/>
              </w:rPr>
              <w:t>（400110117019）</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123.1</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安瑞</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135231014901701</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王宇</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135242011111404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严思维</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135243014505517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赤壁调查队业务科室一级科员</w:t>
            </w:r>
            <w:r>
              <w:rPr>
                <w:rFonts w:hint="eastAsia" w:ascii="仿宋_GB2312" w:hAnsi="仿宋_GB2312" w:eastAsia="仿宋_GB2312" w:cs="仿宋_GB2312"/>
                <w:sz w:val="24"/>
                <w:szCs w:val="24"/>
                <w:lang w:eastAsia="zh-CN"/>
              </w:rPr>
              <w:t>（400110117020）</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124.3</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赵成龙飞</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135242011003827</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李格非</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135242014006106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胡勤奋</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135242014007223</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随县调查队农业农村调查科一级科员</w:t>
            </w:r>
            <w:r>
              <w:rPr>
                <w:rFonts w:hint="eastAsia" w:ascii="仿宋_GB2312" w:hAnsi="仿宋_GB2312" w:eastAsia="仿宋_GB2312" w:cs="仿宋_GB2312"/>
                <w:sz w:val="24"/>
                <w:szCs w:val="24"/>
                <w:lang w:eastAsia="zh-CN"/>
              </w:rPr>
              <w:t>（400110117022）</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115.6</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李帅龙</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135242014000103</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蔡达帮</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135242014000814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张郑哲</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135242014002405</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广水调查队农业农村调查科一级科员（一）</w:t>
            </w:r>
            <w:r>
              <w:rPr>
                <w:rFonts w:hint="eastAsia" w:ascii="仿宋_GB2312" w:hAnsi="仿宋_GB2312" w:eastAsia="仿宋_GB2312" w:cs="仿宋_GB2312"/>
                <w:sz w:val="24"/>
                <w:szCs w:val="24"/>
                <w:lang w:eastAsia="zh-CN"/>
              </w:rPr>
              <w:t>（400110117023）</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122.9</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刘倩</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135242011108825</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冯璇</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135242014001627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王子珺</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135242014005713</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广水调查队农业农村调查科一级科员（二）</w:t>
            </w:r>
            <w:r>
              <w:rPr>
                <w:rFonts w:hint="eastAsia" w:ascii="仿宋_GB2312" w:hAnsi="仿宋_GB2312" w:eastAsia="仿宋_GB2312" w:cs="仿宋_GB2312"/>
                <w:sz w:val="24"/>
                <w:szCs w:val="24"/>
                <w:lang w:eastAsia="zh-CN"/>
              </w:rPr>
              <w:t>（400110117024）</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123.6</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葛壮壮</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135242011002529</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马平川</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135242011110814</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蔡曦</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135242014000306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仙桃调查队一级科员</w:t>
            </w:r>
            <w:r>
              <w:rPr>
                <w:rFonts w:hint="eastAsia" w:ascii="仿宋_GB2312" w:hAnsi="仿宋_GB2312" w:eastAsia="仿宋_GB2312" w:cs="仿宋_GB2312"/>
                <w:sz w:val="24"/>
                <w:szCs w:val="24"/>
                <w:lang w:eastAsia="zh-CN"/>
              </w:rPr>
              <w:t>（400110117025）</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119.6</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杨洋</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135214010505405</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王澳</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135242011003212</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冯浩</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135242014000426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p>
        </w:tc>
        <w:tc>
          <w:tcPr>
            <w:tcW w:w="1184"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67" w:hRule="exact"/>
        </w:trPr>
        <w:tc>
          <w:tcPr>
            <w:tcW w:w="2446"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潜江调查队业务科室一级科员</w:t>
            </w:r>
            <w:r>
              <w:rPr>
                <w:rFonts w:hint="eastAsia" w:ascii="仿宋_GB2312" w:hAnsi="仿宋_GB2312" w:eastAsia="仿宋_GB2312" w:cs="仿宋_GB2312"/>
                <w:sz w:val="24"/>
                <w:szCs w:val="24"/>
                <w:lang w:eastAsia="zh-CN"/>
              </w:rPr>
              <w:t>（400110117026）</w:t>
            </w:r>
          </w:p>
        </w:tc>
        <w:tc>
          <w:tcPr>
            <w:tcW w:w="922"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120.3</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李万顺</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135242011003629</w:t>
            </w:r>
          </w:p>
        </w:tc>
        <w:tc>
          <w:tcPr>
            <w:tcW w:w="1395"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3月</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日</w:t>
            </w:r>
          </w:p>
        </w:tc>
        <w:tc>
          <w:tcPr>
            <w:tcW w:w="1184" w:type="dxa"/>
            <w:vMerge w:val="restart"/>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张明辰</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135242011003717</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张驰</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135242011106016</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郑明文</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135242011108622</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闵瑞鹏</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135242011218928</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汪志伟</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135242014004311</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6" w:space="0"/>
          </w:tblBorders>
          <w:tblCellMar>
            <w:top w:w="0" w:type="dxa"/>
            <w:left w:w="108" w:type="dxa"/>
            <w:bottom w:w="0" w:type="dxa"/>
            <w:right w:w="108" w:type="dxa"/>
          </w:tblCellMar>
        </w:tblPrEx>
        <w:trPr>
          <w:trHeight w:val="510" w:hRule="exact"/>
        </w:trPr>
        <w:tc>
          <w:tcPr>
            <w:tcW w:w="2446"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22"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范雯雯</w:t>
            </w:r>
          </w:p>
        </w:tc>
        <w:tc>
          <w:tcPr>
            <w:tcW w:w="2145"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135242014005913</w:t>
            </w:r>
          </w:p>
        </w:tc>
        <w:tc>
          <w:tcPr>
            <w:tcW w:w="1395" w:type="dxa"/>
            <w:vMerge w:val="continue"/>
            <w:tcBorders>
              <w:tl2br w:val="nil"/>
              <w:tr2bl w:val="nil"/>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84"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p>
        </w:tc>
      </w:tr>
    </w:tbl>
    <w:p>
      <w:pPr>
        <w:spacing w:line="600" w:lineRule="exact"/>
        <w:rPr>
          <w:rFonts w:hint="default" w:ascii="黑体" w:hAnsi="黑体" w:eastAsia="黑体"/>
          <w:bCs/>
          <w:color w:val="000000"/>
          <w:spacing w:val="8"/>
          <w:sz w:val="32"/>
          <w:szCs w:val="32"/>
          <w:lang w:val="en-US" w:eastAsia="zh-CN"/>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both"/>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湖北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both"/>
        <w:rPr>
          <w:rFonts w:ascii="仿宋_GB2312" w:eastAsia="仿宋_GB2312" w:cs="宋体"/>
          <w:kern w:val="0"/>
          <w:sz w:val="32"/>
          <w:szCs w:val="32"/>
        </w:rPr>
      </w:pPr>
    </w:p>
    <w:p>
      <w:pPr>
        <w:widowControl/>
        <w:adjustRightInd w:val="0"/>
        <w:snapToGrid w:val="0"/>
        <w:spacing w:line="600" w:lineRule="exact"/>
        <w:ind w:firstLine="640" w:firstLineChars="200"/>
        <w:jc w:val="both"/>
        <w:rPr>
          <w:rFonts w:hint="eastAsia" w:ascii="仿宋_GB2312" w:eastAsia="仿宋_GB2312" w:cs="宋体"/>
          <w:kern w:val="0"/>
          <w:sz w:val="32"/>
          <w:szCs w:val="32"/>
        </w:rPr>
      </w:pPr>
      <w:r>
        <w:rPr>
          <w:rFonts w:hint="eastAsia" w:ascii="仿宋_GB2312" w:eastAsia="仿宋_GB2312" w:cs="宋体"/>
          <w:kern w:val="0"/>
          <w:sz w:val="32"/>
          <w:szCs w:val="32"/>
        </w:rPr>
        <w:t>姓名（考生本人手写签名）：</w:t>
      </w: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both"/>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湖北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both"/>
        <w:rPr>
          <w:rFonts w:ascii="仿宋_GB2312" w:eastAsia="仿宋_GB2312" w:cs="宋体"/>
          <w:kern w:val="0"/>
          <w:sz w:val="32"/>
          <w:szCs w:val="32"/>
        </w:rPr>
      </w:pP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both"/>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70BE1"/>
    <w:rsid w:val="002A30CB"/>
    <w:rsid w:val="002E0289"/>
    <w:rsid w:val="002E2362"/>
    <w:rsid w:val="002E43DA"/>
    <w:rsid w:val="00303B7C"/>
    <w:rsid w:val="00324FF4"/>
    <w:rsid w:val="00332C9E"/>
    <w:rsid w:val="00340063"/>
    <w:rsid w:val="003405BD"/>
    <w:rsid w:val="00360E24"/>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4632E9"/>
    <w:rsid w:val="02873BB9"/>
    <w:rsid w:val="031F6CAB"/>
    <w:rsid w:val="03A82039"/>
    <w:rsid w:val="03BB1D6C"/>
    <w:rsid w:val="03BF0DB3"/>
    <w:rsid w:val="054595D7"/>
    <w:rsid w:val="05EF3F4F"/>
    <w:rsid w:val="06C54CB0"/>
    <w:rsid w:val="070F49A2"/>
    <w:rsid w:val="07D433FC"/>
    <w:rsid w:val="07E01DA1"/>
    <w:rsid w:val="07E43A81"/>
    <w:rsid w:val="09201445"/>
    <w:rsid w:val="0B022069"/>
    <w:rsid w:val="0B5C2DB3"/>
    <w:rsid w:val="0B666A61"/>
    <w:rsid w:val="0C1A6746"/>
    <w:rsid w:val="0C2F1A7B"/>
    <w:rsid w:val="0CAC4948"/>
    <w:rsid w:val="0D5D5C42"/>
    <w:rsid w:val="0FFFB877"/>
    <w:rsid w:val="10112E3C"/>
    <w:rsid w:val="10703EDE"/>
    <w:rsid w:val="1186384C"/>
    <w:rsid w:val="140E7C96"/>
    <w:rsid w:val="15F2F6BF"/>
    <w:rsid w:val="16697BD2"/>
    <w:rsid w:val="171750B3"/>
    <w:rsid w:val="176D19BF"/>
    <w:rsid w:val="17F390E9"/>
    <w:rsid w:val="195919B3"/>
    <w:rsid w:val="198432E8"/>
    <w:rsid w:val="1B4F4EDD"/>
    <w:rsid w:val="1C687BA8"/>
    <w:rsid w:val="1DA2662B"/>
    <w:rsid w:val="1DA7FFA0"/>
    <w:rsid w:val="1DB96EC4"/>
    <w:rsid w:val="1E4FDA61"/>
    <w:rsid w:val="1E831280"/>
    <w:rsid w:val="1EFE84FD"/>
    <w:rsid w:val="1F435D57"/>
    <w:rsid w:val="1FF3122B"/>
    <w:rsid w:val="1FFAD3B2"/>
    <w:rsid w:val="20803CC9"/>
    <w:rsid w:val="208E288A"/>
    <w:rsid w:val="20F85964"/>
    <w:rsid w:val="2270048D"/>
    <w:rsid w:val="247AA93A"/>
    <w:rsid w:val="24FF963A"/>
    <w:rsid w:val="25783C88"/>
    <w:rsid w:val="25E023B3"/>
    <w:rsid w:val="25F0544D"/>
    <w:rsid w:val="27D3D0C0"/>
    <w:rsid w:val="27D55CE6"/>
    <w:rsid w:val="27DFD300"/>
    <w:rsid w:val="294A30C6"/>
    <w:rsid w:val="29B7A768"/>
    <w:rsid w:val="2A3235C6"/>
    <w:rsid w:val="2A7740BB"/>
    <w:rsid w:val="2B0A5203"/>
    <w:rsid w:val="2B195E43"/>
    <w:rsid w:val="2B3B716B"/>
    <w:rsid w:val="2B6A4948"/>
    <w:rsid w:val="2BFEF847"/>
    <w:rsid w:val="2C5F615A"/>
    <w:rsid w:val="2D6D093B"/>
    <w:rsid w:val="2DD7405B"/>
    <w:rsid w:val="2E0E378F"/>
    <w:rsid w:val="2E5E5C1F"/>
    <w:rsid w:val="2E8C546A"/>
    <w:rsid w:val="2EFDC335"/>
    <w:rsid w:val="303809A8"/>
    <w:rsid w:val="30C70618"/>
    <w:rsid w:val="328533C1"/>
    <w:rsid w:val="32F83B93"/>
    <w:rsid w:val="33095DA0"/>
    <w:rsid w:val="330F5EE3"/>
    <w:rsid w:val="3389601C"/>
    <w:rsid w:val="34A83397"/>
    <w:rsid w:val="36B93215"/>
    <w:rsid w:val="38482EC7"/>
    <w:rsid w:val="38631313"/>
    <w:rsid w:val="38A72D01"/>
    <w:rsid w:val="39A24859"/>
    <w:rsid w:val="3A1F277D"/>
    <w:rsid w:val="3A5369BF"/>
    <w:rsid w:val="3A900623"/>
    <w:rsid w:val="3AA70248"/>
    <w:rsid w:val="3ABD23EC"/>
    <w:rsid w:val="3AF96010"/>
    <w:rsid w:val="3B4CDCB9"/>
    <w:rsid w:val="3B7F4E52"/>
    <w:rsid w:val="3BED5C6A"/>
    <w:rsid w:val="3BFF63CA"/>
    <w:rsid w:val="3CEA279F"/>
    <w:rsid w:val="3CFEC1AD"/>
    <w:rsid w:val="3D597924"/>
    <w:rsid w:val="3DF77A52"/>
    <w:rsid w:val="3DFC7129"/>
    <w:rsid w:val="3DFE0987"/>
    <w:rsid w:val="3DFE65DF"/>
    <w:rsid w:val="3DFF1937"/>
    <w:rsid w:val="3EE21837"/>
    <w:rsid w:val="3EEB49A7"/>
    <w:rsid w:val="3EF7B8E9"/>
    <w:rsid w:val="3EFA8BB5"/>
    <w:rsid w:val="3F31A35D"/>
    <w:rsid w:val="3F57AF93"/>
    <w:rsid w:val="3F5FFFBC"/>
    <w:rsid w:val="3FB725CF"/>
    <w:rsid w:val="3FC51031"/>
    <w:rsid w:val="3FCF963B"/>
    <w:rsid w:val="3FD9EFAC"/>
    <w:rsid w:val="3FFFB28F"/>
    <w:rsid w:val="3FFFDFD1"/>
    <w:rsid w:val="403F2E01"/>
    <w:rsid w:val="41451DC3"/>
    <w:rsid w:val="41970A1B"/>
    <w:rsid w:val="419A3FAE"/>
    <w:rsid w:val="41DF121F"/>
    <w:rsid w:val="41FEFACD"/>
    <w:rsid w:val="42C37D88"/>
    <w:rsid w:val="434D3A87"/>
    <w:rsid w:val="44EB3558"/>
    <w:rsid w:val="45267D82"/>
    <w:rsid w:val="465B8D83"/>
    <w:rsid w:val="46607F75"/>
    <w:rsid w:val="46A55C75"/>
    <w:rsid w:val="46BD2D90"/>
    <w:rsid w:val="470D5A07"/>
    <w:rsid w:val="47ED3A0E"/>
    <w:rsid w:val="48B91E5D"/>
    <w:rsid w:val="49C12AD9"/>
    <w:rsid w:val="4A7D0844"/>
    <w:rsid w:val="4B162FC1"/>
    <w:rsid w:val="4B96B572"/>
    <w:rsid w:val="4BFFBD64"/>
    <w:rsid w:val="4D7EA375"/>
    <w:rsid w:val="4DFFA02A"/>
    <w:rsid w:val="4EC933D2"/>
    <w:rsid w:val="4F2B4370"/>
    <w:rsid w:val="4F6F5245"/>
    <w:rsid w:val="4FF93A18"/>
    <w:rsid w:val="51E31065"/>
    <w:rsid w:val="5217023B"/>
    <w:rsid w:val="53BFF387"/>
    <w:rsid w:val="559D2106"/>
    <w:rsid w:val="571F43D1"/>
    <w:rsid w:val="57BF2DAD"/>
    <w:rsid w:val="57E035B9"/>
    <w:rsid w:val="57EC272C"/>
    <w:rsid w:val="57FBBE0F"/>
    <w:rsid w:val="591C553F"/>
    <w:rsid w:val="5A3F1F24"/>
    <w:rsid w:val="5A6220B6"/>
    <w:rsid w:val="5BE76CD7"/>
    <w:rsid w:val="5C0A0595"/>
    <w:rsid w:val="5CFF7CA8"/>
    <w:rsid w:val="5DFFBC86"/>
    <w:rsid w:val="5EFF9B45"/>
    <w:rsid w:val="5F5521EA"/>
    <w:rsid w:val="5F6CE3CA"/>
    <w:rsid w:val="5FA12D39"/>
    <w:rsid w:val="5FBF5A44"/>
    <w:rsid w:val="5FEAF65E"/>
    <w:rsid w:val="5FED18BE"/>
    <w:rsid w:val="5FFF9AAD"/>
    <w:rsid w:val="60487659"/>
    <w:rsid w:val="605B738C"/>
    <w:rsid w:val="613A1697"/>
    <w:rsid w:val="616D13A8"/>
    <w:rsid w:val="6263077A"/>
    <w:rsid w:val="6277079A"/>
    <w:rsid w:val="62F42168"/>
    <w:rsid w:val="643423CE"/>
    <w:rsid w:val="64AF38BD"/>
    <w:rsid w:val="64B13A1E"/>
    <w:rsid w:val="66A9277E"/>
    <w:rsid w:val="67E061E0"/>
    <w:rsid w:val="68071BA7"/>
    <w:rsid w:val="68534DEC"/>
    <w:rsid w:val="687142E8"/>
    <w:rsid w:val="69216C99"/>
    <w:rsid w:val="69F3315F"/>
    <w:rsid w:val="6A7C031C"/>
    <w:rsid w:val="6AFE5D64"/>
    <w:rsid w:val="6B15282D"/>
    <w:rsid w:val="6B563571"/>
    <w:rsid w:val="6BCAB1E1"/>
    <w:rsid w:val="6C3B3ED4"/>
    <w:rsid w:val="6CB23063"/>
    <w:rsid w:val="6DAC56CB"/>
    <w:rsid w:val="6E07D056"/>
    <w:rsid w:val="6EAB14DE"/>
    <w:rsid w:val="6EB348B8"/>
    <w:rsid w:val="6F416B95"/>
    <w:rsid w:val="6F4F07AB"/>
    <w:rsid w:val="6F543924"/>
    <w:rsid w:val="6F59BFD8"/>
    <w:rsid w:val="6FD7BFC5"/>
    <w:rsid w:val="6FDFCEE5"/>
    <w:rsid w:val="6FF76060"/>
    <w:rsid w:val="6FFEBC6C"/>
    <w:rsid w:val="701A7CA7"/>
    <w:rsid w:val="717A163C"/>
    <w:rsid w:val="71E73175"/>
    <w:rsid w:val="71EF8DCF"/>
    <w:rsid w:val="73BEF174"/>
    <w:rsid w:val="73D6B309"/>
    <w:rsid w:val="73FA9320"/>
    <w:rsid w:val="74343D24"/>
    <w:rsid w:val="74795BDB"/>
    <w:rsid w:val="74DF1EE2"/>
    <w:rsid w:val="759A405B"/>
    <w:rsid w:val="75DDDEAD"/>
    <w:rsid w:val="75FFA927"/>
    <w:rsid w:val="760E5F3E"/>
    <w:rsid w:val="77AFF0F6"/>
    <w:rsid w:val="77BA4A20"/>
    <w:rsid w:val="77BF84A0"/>
    <w:rsid w:val="77D00208"/>
    <w:rsid w:val="77EFC03C"/>
    <w:rsid w:val="77F19705"/>
    <w:rsid w:val="77F27EA6"/>
    <w:rsid w:val="788FC693"/>
    <w:rsid w:val="78B6041B"/>
    <w:rsid w:val="78CF4963"/>
    <w:rsid w:val="79BF5990"/>
    <w:rsid w:val="79D85F74"/>
    <w:rsid w:val="79DF446C"/>
    <w:rsid w:val="7A575F0C"/>
    <w:rsid w:val="7AB855E2"/>
    <w:rsid w:val="7ABDD9B3"/>
    <w:rsid w:val="7AC65BFC"/>
    <w:rsid w:val="7AD26045"/>
    <w:rsid w:val="7AEBD06A"/>
    <w:rsid w:val="7AF735DF"/>
    <w:rsid w:val="7AFF8B75"/>
    <w:rsid w:val="7B5FC785"/>
    <w:rsid w:val="7B7FD7B4"/>
    <w:rsid w:val="7BE3D905"/>
    <w:rsid w:val="7BFF0D01"/>
    <w:rsid w:val="7C5303A5"/>
    <w:rsid w:val="7CF99F17"/>
    <w:rsid w:val="7CFF931E"/>
    <w:rsid w:val="7D5F483D"/>
    <w:rsid w:val="7D6B09EF"/>
    <w:rsid w:val="7D761C62"/>
    <w:rsid w:val="7DBED6BC"/>
    <w:rsid w:val="7DBFD137"/>
    <w:rsid w:val="7DC5DC14"/>
    <w:rsid w:val="7DCB1044"/>
    <w:rsid w:val="7DCF29A6"/>
    <w:rsid w:val="7DEFA82C"/>
    <w:rsid w:val="7DEFC1F1"/>
    <w:rsid w:val="7DF12C86"/>
    <w:rsid w:val="7DF59EDF"/>
    <w:rsid w:val="7DFE106B"/>
    <w:rsid w:val="7DFF7F8E"/>
    <w:rsid w:val="7E1F6F6A"/>
    <w:rsid w:val="7E7FD013"/>
    <w:rsid w:val="7EAF67DD"/>
    <w:rsid w:val="7EC55B46"/>
    <w:rsid w:val="7EE99D08"/>
    <w:rsid w:val="7F34DDAA"/>
    <w:rsid w:val="7F388F15"/>
    <w:rsid w:val="7F3E3E8D"/>
    <w:rsid w:val="7F540E74"/>
    <w:rsid w:val="7F6DF0F8"/>
    <w:rsid w:val="7F703E77"/>
    <w:rsid w:val="7F726DA1"/>
    <w:rsid w:val="7F7F345E"/>
    <w:rsid w:val="7F7F86DD"/>
    <w:rsid w:val="7FBB31D3"/>
    <w:rsid w:val="7FBF1E95"/>
    <w:rsid w:val="7FBF54DE"/>
    <w:rsid w:val="7FD44FA2"/>
    <w:rsid w:val="7FE19261"/>
    <w:rsid w:val="7FE7E2E1"/>
    <w:rsid w:val="7FE7E55B"/>
    <w:rsid w:val="7FEB1F03"/>
    <w:rsid w:val="7FEF6D15"/>
    <w:rsid w:val="7FEFB45D"/>
    <w:rsid w:val="7FFE2F5E"/>
    <w:rsid w:val="7FFEB053"/>
    <w:rsid w:val="7FFEF5D5"/>
    <w:rsid w:val="7FFF0173"/>
    <w:rsid w:val="7FFF2098"/>
    <w:rsid w:val="7FFF22B7"/>
    <w:rsid w:val="7FFFA538"/>
    <w:rsid w:val="7FFFDA33"/>
    <w:rsid w:val="80FFBE65"/>
    <w:rsid w:val="8BAF7626"/>
    <w:rsid w:val="93FE74E1"/>
    <w:rsid w:val="95EC1350"/>
    <w:rsid w:val="979F5545"/>
    <w:rsid w:val="9AA76609"/>
    <w:rsid w:val="9F1F7389"/>
    <w:rsid w:val="9FBE0DCF"/>
    <w:rsid w:val="9FF3DBAA"/>
    <w:rsid w:val="9FF73057"/>
    <w:rsid w:val="9FFBA216"/>
    <w:rsid w:val="AD3F6028"/>
    <w:rsid w:val="AD7F77AF"/>
    <w:rsid w:val="ADFFFCC4"/>
    <w:rsid w:val="AEFF05B0"/>
    <w:rsid w:val="AFBFFFE5"/>
    <w:rsid w:val="AFDB1964"/>
    <w:rsid w:val="B2B527DF"/>
    <w:rsid w:val="B542E51D"/>
    <w:rsid w:val="B6317095"/>
    <w:rsid w:val="B637DBF8"/>
    <w:rsid w:val="B8F70371"/>
    <w:rsid w:val="B96F93D6"/>
    <w:rsid w:val="BCFBEC6F"/>
    <w:rsid w:val="BD5FDEC8"/>
    <w:rsid w:val="BDD591F9"/>
    <w:rsid w:val="BDDEDFC5"/>
    <w:rsid w:val="BDE5E244"/>
    <w:rsid w:val="BDFBB232"/>
    <w:rsid w:val="BEFFC9EA"/>
    <w:rsid w:val="BF379599"/>
    <w:rsid w:val="BF8FD652"/>
    <w:rsid w:val="BFADB65D"/>
    <w:rsid w:val="BFB7394E"/>
    <w:rsid w:val="BFBE157F"/>
    <w:rsid w:val="BFE6B046"/>
    <w:rsid w:val="BFF39B8E"/>
    <w:rsid w:val="BFFBC812"/>
    <w:rsid w:val="C57AD78D"/>
    <w:rsid w:val="C77ECD00"/>
    <w:rsid w:val="C7B6DCE1"/>
    <w:rsid w:val="C7D74FCB"/>
    <w:rsid w:val="C7E6E615"/>
    <w:rsid w:val="CDFDBDD4"/>
    <w:rsid w:val="CDFF8777"/>
    <w:rsid w:val="D2F7DC81"/>
    <w:rsid w:val="D37E89B0"/>
    <w:rsid w:val="D74B5D45"/>
    <w:rsid w:val="D79DB36B"/>
    <w:rsid w:val="D7FCAB36"/>
    <w:rsid w:val="DBCED7D1"/>
    <w:rsid w:val="DBF54E82"/>
    <w:rsid w:val="DCF2ED12"/>
    <w:rsid w:val="DCFE84A9"/>
    <w:rsid w:val="DD9F99D2"/>
    <w:rsid w:val="DDD62A6E"/>
    <w:rsid w:val="DDFD9724"/>
    <w:rsid w:val="DEEDE267"/>
    <w:rsid w:val="DEFF445B"/>
    <w:rsid w:val="DEFF637D"/>
    <w:rsid w:val="DF75EA63"/>
    <w:rsid w:val="DFADFEA8"/>
    <w:rsid w:val="DFAFA9F0"/>
    <w:rsid w:val="DFEF1B88"/>
    <w:rsid w:val="E11F16A8"/>
    <w:rsid w:val="E2AF2B0C"/>
    <w:rsid w:val="E5F7F638"/>
    <w:rsid w:val="E69BEA7F"/>
    <w:rsid w:val="E6BFC3FA"/>
    <w:rsid w:val="E7CFA411"/>
    <w:rsid w:val="E7EC0D95"/>
    <w:rsid w:val="E7F70CC1"/>
    <w:rsid w:val="E7FD097E"/>
    <w:rsid w:val="E7FF8DC4"/>
    <w:rsid w:val="EABF8138"/>
    <w:rsid w:val="EB62501E"/>
    <w:rsid w:val="ED3E60EC"/>
    <w:rsid w:val="EEE70418"/>
    <w:rsid w:val="EF3D4212"/>
    <w:rsid w:val="EF7719A3"/>
    <w:rsid w:val="EF7D7A45"/>
    <w:rsid w:val="EFA7299E"/>
    <w:rsid w:val="EFB70F1F"/>
    <w:rsid w:val="EFBCB83E"/>
    <w:rsid w:val="EFBD1927"/>
    <w:rsid w:val="EFD7D507"/>
    <w:rsid w:val="EFEF782E"/>
    <w:rsid w:val="EFF74CCE"/>
    <w:rsid w:val="EFFA370F"/>
    <w:rsid w:val="EFFD0786"/>
    <w:rsid w:val="F1F6EECA"/>
    <w:rsid w:val="F2F35AE3"/>
    <w:rsid w:val="F3BFEAF6"/>
    <w:rsid w:val="F3DFA329"/>
    <w:rsid w:val="F3E74EEB"/>
    <w:rsid w:val="F3EB1225"/>
    <w:rsid w:val="F3F13315"/>
    <w:rsid w:val="F4D350D6"/>
    <w:rsid w:val="F4EFAEDF"/>
    <w:rsid w:val="F5BDE37A"/>
    <w:rsid w:val="F69F7971"/>
    <w:rsid w:val="F6FF89C9"/>
    <w:rsid w:val="F7B73640"/>
    <w:rsid w:val="F7B96522"/>
    <w:rsid w:val="F7FD4878"/>
    <w:rsid w:val="F7FDB5A9"/>
    <w:rsid w:val="F7FF0434"/>
    <w:rsid w:val="F7FF35E4"/>
    <w:rsid w:val="F9B9CFAF"/>
    <w:rsid w:val="FABB2CE4"/>
    <w:rsid w:val="FB6F0274"/>
    <w:rsid w:val="FB8E5520"/>
    <w:rsid w:val="FBBFB7ED"/>
    <w:rsid w:val="FBF700BB"/>
    <w:rsid w:val="FBF915C3"/>
    <w:rsid w:val="FBFB62DC"/>
    <w:rsid w:val="FBFF2216"/>
    <w:rsid w:val="FBFF59BB"/>
    <w:rsid w:val="FBFF8FDF"/>
    <w:rsid w:val="FC6B6772"/>
    <w:rsid w:val="FCF73654"/>
    <w:rsid w:val="FCFDF912"/>
    <w:rsid w:val="FDBC5155"/>
    <w:rsid w:val="FDD7F279"/>
    <w:rsid w:val="FDFB1150"/>
    <w:rsid w:val="FE6E01E5"/>
    <w:rsid w:val="FEB5A6D4"/>
    <w:rsid w:val="FEED7302"/>
    <w:rsid w:val="FEEE0E7E"/>
    <w:rsid w:val="FEEFA646"/>
    <w:rsid w:val="FEFD5F4F"/>
    <w:rsid w:val="FEFF8695"/>
    <w:rsid w:val="FF39439E"/>
    <w:rsid w:val="FF573B6A"/>
    <w:rsid w:val="FF777890"/>
    <w:rsid w:val="FF788C35"/>
    <w:rsid w:val="FF7DBD45"/>
    <w:rsid w:val="FF7FE962"/>
    <w:rsid w:val="FF9F3CC8"/>
    <w:rsid w:val="FFA67ACD"/>
    <w:rsid w:val="FFBE43D9"/>
    <w:rsid w:val="FFBF7DA3"/>
    <w:rsid w:val="FFDF0502"/>
    <w:rsid w:val="FFE16F5C"/>
    <w:rsid w:val="FFE293A0"/>
    <w:rsid w:val="FFE53A0B"/>
    <w:rsid w:val="FFEB0195"/>
    <w:rsid w:val="FFED0F89"/>
    <w:rsid w:val="FFEFF97A"/>
    <w:rsid w:val="FFFD59D7"/>
    <w:rsid w:val="FFFF463D"/>
    <w:rsid w:val="FFFF5A72"/>
    <w:rsid w:val="FFFFA621"/>
    <w:rsid w:val="FFFFB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4"/>
    <w:qFormat/>
    <w:uiPriority w:val="99"/>
    <w:rPr>
      <w:kern w:val="2"/>
      <w:sz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2020-05-29T22:11:00Z</dcterms:created>
  <dc:creator>微软中国</dc:creator>
  <cp:lastModifiedBy>kylin</cp:lastModifiedBy>
  <cp:lastPrinted>2022-03-02T12:10:00Z</cp:lastPrinted>
  <dcterms:modified xsi:type="dcterms:W3CDTF">2022-03-07T18:35:09Z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8090713C5F7E494A88403BBB13BF37F4</vt:lpwstr>
  </property>
</Properties>
</file>