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国家统计局宁夏调查总队202</w:t>
      </w:r>
      <w:r>
        <w:rPr>
          <w:rFonts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rPr>
        <w:t>宁夏调查总队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Style w:val="6"/>
        <w:tblW w:w="8645" w:type="dxa"/>
        <w:jc w:val="center"/>
        <w:tblLayout w:type="fixed"/>
        <w:tblCellMar>
          <w:top w:w="0" w:type="dxa"/>
          <w:left w:w="108" w:type="dxa"/>
          <w:bottom w:w="0" w:type="dxa"/>
          <w:right w:w="108" w:type="dxa"/>
        </w:tblCellMar>
      </w:tblPr>
      <w:tblGrid>
        <w:gridCol w:w="2234"/>
        <w:gridCol w:w="1022"/>
        <w:gridCol w:w="1134"/>
        <w:gridCol w:w="2268"/>
        <w:gridCol w:w="1198"/>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02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268"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198"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国家统计局石嘴山调查队业务科四级主任科员及以下职位（</w:t>
            </w:r>
            <w:r>
              <w:rPr>
                <w:rFonts w:ascii="仿宋_GB2312" w:eastAsia="仿宋_GB2312"/>
                <w:sz w:val="24"/>
                <w:szCs w:val="24"/>
              </w:rPr>
              <w:t>400110130001</w:t>
            </w:r>
            <w:r>
              <w:rPr>
                <w:rFonts w:hint="eastAsia" w:ascii="仿宋_GB2312" w:eastAsia="仿宋_GB2312"/>
                <w:sz w:val="24"/>
                <w:szCs w:val="24"/>
              </w:rPr>
              <w:t>）</w:t>
            </w:r>
          </w:p>
        </w:tc>
        <w:tc>
          <w:tcPr>
            <w:tcW w:w="102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105.9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寇梦然</w:t>
            </w:r>
          </w:p>
        </w:tc>
        <w:tc>
          <w:tcPr>
            <w:tcW w:w="22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135262011501206</w:t>
            </w:r>
          </w:p>
        </w:tc>
        <w:tc>
          <w:tcPr>
            <w:tcW w:w="119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r>
              <w:rPr>
                <w:rFonts w:hint="eastAsia" w:ascii="仿宋_GB2312" w:eastAsia="仿宋_GB2312"/>
                <w:sz w:val="24"/>
                <w:szCs w:val="24"/>
                <w:shd w:val="clear" w:color="auto" w:fill="FFFFFF"/>
              </w:rPr>
              <w:t>递补</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张莉</w:t>
            </w:r>
          </w:p>
        </w:tc>
        <w:tc>
          <w:tcPr>
            <w:tcW w:w="22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135264012000310</w:t>
            </w:r>
          </w:p>
        </w:tc>
        <w:tc>
          <w:tcPr>
            <w:tcW w:w="119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32"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李振勇</w:t>
            </w:r>
          </w:p>
        </w:tc>
        <w:tc>
          <w:tcPr>
            <w:tcW w:w="22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135264013103015</w:t>
            </w:r>
          </w:p>
        </w:tc>
        <w:tc>
          <w:tcPr>
            <w:tcW w:w="119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国家统计局中卫调查队业务科四级主任科员及以下（</w:t>
            </w:r>
            <w:r>
              <w:rPr>
                <w:rFonts w:ascii="仿宋_GB2312" w:eastAsia="仿宋_GB2312"/>
                <w:sz w:val="24"/>
                <w:szCs w:val="24"/>
              </w:rPr>
              <w:t>400110130002</w:t>
            </w:r>
            <w:r>
              <w:rPr>
                <w:rFonts w:hint="eastAsia" w:ascii="仿宋_GB2312" w:eastAsia="仿宋_GB2312"/>
                <w:sz w:val="24"/>
                <w:szCs w:val="24"/>
              </w:rPr>
              <w:t>）</w:t>
            </w:r>
          </w:p>
        </w:tc>
        <w:tc>
          <w:tcPr>
            <w:tcW w:w="102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112.9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杨小艳</w:t>
            </w:r>
          </w:p>
        </w:tc>
        <w:tc>
          <w:tcPr>
            <w:tcW w:w="22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135264012001001</w:t>
            </w:r>
          </w:p>
        </w:tc>
        <w:tc>
          <w:tcPr>
            <w:tcW w:w="1198"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朱元</w:t>
            </w:r>
          </w:p>
        </w:tc>
        <w:tc>
          <w:tcPr>
            <w:tcW w:w="22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135264012001008</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4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何旭琴</w:t>
            </w:r>
          </w:p>
        </w:tc>
        <w:tc>
          <w:tcPr>
            <w:tcW w:w="22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135264014300530</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李楠</w:t>
            </w:r>
          </w:p>
        </w:tc>
        <w:tc>
          <w:tcPr>
            <w:tcW w:w="22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135264014301110</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田新成</w:t>
            </w:r>
          </w:p>
        </w:tc>
        <w:tc>
          <w:tcPr>
            <w:tcW w:w="22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135264014801107</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马尚礼</w:t>
            </w:r>
          </w:p>
        </w:tc>
        <w:tc>
          <w:tcPr>
            <w:tcW w:w="2268"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135264014801124</w:t>
            </w:r>
          </w:p>
        </w:tc>
        <w:tc>
          <w:tcPr>
            <w:tcW w:w="1198"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国家统计局永宁调查队四级主任科员及以下（</w:t>
            </w:r>
            <w:r>
              <w:rPr>
                <w:rFonts w:ascii="仿宋_GB2312" w:eastAsia="仿宋_GB2312"/>
                <w:sz w:val="24"/>
                <w:szCs w:val="24"/>
              </w:rPr>
              <w:t>400110130003</w:t>
            </w:r>
            <w:r>
              <w:rPr>
                <w:rFonts w:hint="eastAsia" w:ascii="仿宋_GB2312" w:eastAsia="仿宋_GB2312"/>
                <w:sz w:val="24"/>
                <w:szCs w:val="24"/>
              </w:rPr>
              <w:t>）</w:t>
            </w:r>
          </w:p>
        </w:tc>
        <w:tc>
          <w:tcPr>
            <w:tcW w:w="102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112.4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石佳慧</w:t>
            </w:r>
          </w:p>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hAnsi="Times New Roman" w:eastAsia="仿宋_GB2312" w:cs="Times New Roman"/>
                <w:kern w:val="2"/>
                <w:sz w:val="24"/>
                <w:szCs w:val="24"/>
                <w:lang w:val="en-US" w:eastAsia="zh-CN" w:bidi="ar-SA"/>
              </w:rPr>
            </w:pPr>
            <w:r>
              <w:rPr>
                <w:rFonts w:ascii="仿宋_GB2312" w:eastAsia="仿宋_GB2312"/>
                <w:sz w:val="24"/>
                <w:szCs w:val="24"/>
              </w:rPr>
              <w:t>135231014601119</w:t>
            </w:r>
          </w:p>
        </w:tc>
        <w:tc>
          <w:tcPr>
            <w:tcW w:w="119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杨成虎</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135264012000707</w:t>
            </w:r>
          </w:p>
        </w:tc>
        <w:tc>
          <w:tcPr>
            <w:tcW w:w="119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高婷</w:t>
            </w:r>
          </w:p>
          <w:p>
            <w:pPr>
              <w:widowControl/>
              <w:autoSpaceDN w:val="0"/>
              <w:spacing w:line="528" w:lineRule="auto"/>
              <w:jc w:val="center"/>
              <w:rPr>
                <w:rFonts w:ascii="仿宋_GB2312"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135264012001019</w:t>
            </w:r>
          </w:p>
        </w:tc>
        <w:tc>
          <w:tcPr>
            <w:tcW w:w="119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国家统计局青铜峡调查队四级主任科员及以下（</w:t>
            </w:r>
            <w:r>
              <w:rPr>
                <w:rFonts w:ascii="仿宋_GB2312" w:eastAsia="仿宋_GB2312"/>
                <w:sz w:val="24"/>
                <w:szCs w:val="24"/>
              </w:rPr>
              <w:t>400110130004</w:t>
            </w:r>
            <w:r>
              <w:rPr>
                <w:rFonts w:hint="eastAsia" w:ascii="仿宋_GB2312" w:eastAsia="仿宋_GB2312"/>
                <w:sz w:val="24"/>
                <w:szCs w:val="24"/>
              </w:rPr>
              <w:t>）</w:t>
            </w:r>
          </w:p>
        </w:tc>
        <w:tc>
          <w:tcPr>
            <w:tcW w:w="102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ascii="仿宋_GB2312" w:eastAsia="仿宋_GB2312"/>
                <w:sz w:val="24"/>
                <w:szCs w:val="24"/>
              </w:rPr>
              <w:t>112.1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马微</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135264012000816</w:t>
            </w:r>
          </w:p>
        </w:tc>
        <w:tc>
          <w:tcPr>
            <w:tcW w:w="119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高腾</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135264014300717</w:t>
            </w:r>
          </w:p>
        </w:tc>
        <w:tc>
          <w:tcPr>
            <w:tcW w:w="119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王攀</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135264014800706</w:t>
            </w:r>
          </w:p>
        </w:tc>
        <w:tc>
          <w:tcPr>
            <w:tcW w:w="119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国家统计局西吉调查队四级主任科员及以下（</w:t>
            </w:r>
            <w:r>
              <w:rPr>
                <w:rFonts w:ascii="仿宋_GB2312" w:eastAsia="仿宋_GB2312"/>
                <w:sz w:val="24"/>
                <w:szCs w:val="24"/>
              </w:rPr>
              <w:t>400110130005</w:t>
            </w:r>
            <w:r>
              <w:rPr>
                <w:rFonts w:hint="eastAsia" w:ascii="仿宋_GB2312" w:eastAsia="仿宋_GB2312"/>
                <w:sz w:val="24"/>
                <w:szCs w:val="24"/>
              </w:rPr>
              <w:t>）</w:t>
            </w:r>
          </w:p>
        </w:tc>
        <w:tc>
          <w:tcPr>
            <w:tcW w:w="102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113.4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马杰</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135262010902720</w:t>
            </w:r>
          </w:p>
        </w:tc>
        <w:tc>
          <w:tcPr>
            <w:tcW w:w="119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rPr>
                <w:rFonts w:ascii="仿宋_GB2312" w:eastAsia="仿宋_GB2312"/>
                <w:sz w:val="24"/>
                <w:szCs w:val="24"/>
              </w:rPr>
            </w:pPr>
            <w:r>
              <w:rPr>
                <w:rFonts w:ascii="仿宋_GB2312" w:eastAsia="仿宋_GB2312"/>
                <w:b/>
                <w:sz w:val="24"/>
                <w:szCs w:val="24"/>
              </w:rPr>
              <w:t>3</w:t>
            </w:r>
            <w:r>
              <w:rPr>
                <w:rFonts w:hint="eastAsia" w:ascii="仿宋_GB2312" w:eastAsia="仿宋_GB2312"/>
                <w:b/>
                <w:sz w:val="24"/>
                <w:szCs w:val="24"/>
              </w:rPr>
              <w:t>月29日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王同同</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135264014800726</w:t>
            </w:r>
          </w:p>
        </w:tc>
        <w:tc>
          <w:tcPr>
            <w:tcW w:w="119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何宁博</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135264014801009</w:t>
            </w:r>
          </w:p>
        </w:tc>
        <w:tc>
          <w:tcPr>
            <w:tcW w:w="119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国家统计局隆德调查队四级主任科员及以下（</w:t>
            </w:r>
            <w:r>
              <w:rPr>
                <w:rFonts w:ascii="仿宋_GB2312" w:eastAsia="仿宋_GB2312"/>
                <w:sz w:val="24"/>
                <w:szCs w:val="24"/>
              </w:rPr>
              <w:t>400110130006</w:t>
            </w:r>
            <w:r>
              <w:rPr>
                <w:rFonts w:hint="eastAsia" w:ascii="仿宋_GB2312" w:eastAsia="仿宋_GB2312"/>
                <w:sz w:val="24"/>
                <w:szCs w:val="24"/>
              </w:rPr>
              <w:t>）</w:t>
            </w:r>
          </w:p>
        </w:tc>
        <w:tc>
          <w:tcPr>
            <w:tcW w:w="102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114.8</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张曙博</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135221012701512</w:t>
            </w:r>
          </w:p>
        </w:tc>
        <w:tc>
          <w:tcPr>
            <w:tcW w:w="119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rPr>
                <w:rFonts w:ascii="仿宋_GB2312" w:eastAsia="仿宋_GB2312"/>
                <w:sz w:val="24"/>
                <w:szCs w:val="24"/>
              </w:rPr>
            </w:pPr>
            <w:r>
              <w:rPr>
                <w:rFonts w:ascii="仿宋_GB2312" w:eastAsia="仿宋_GB2312"/>
                <w:b/>
                <w:sz w:val="24"/>
                <w:szCs w:val="24"/>
              </w:rPr>
              <w:t>3</w:t>
            </w:r>
            <w:r>
              <w:rPr>
                <w:rFonts w:hint="eastAsia" w:ascii="仿宋_GB2312" w:eastAsia="仿宋_GB2312"/>
                <w:b/>
                <w:sz w:val="24"/>
                <w:szCs w:val="24"/>
              </w:rPr>
              <w:t>月29日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王娜</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135264014301029</w:t>
            </w:r>
          </w:p>
        </w:tc>
        <w:tc>
          <w:tcPr>
            <w:tcW w:w="119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晁明</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135264014800612</w:t>
            </w:r>
          </w:p>
        </w:tc>
        <w:tc>
          <w:tcPr>
            <w:tcW w:w="119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赵佳轩</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135264014801401</w:t>
            </w:r>
          </w:p>
        </w:tc>
        <w:tc>
          <w:tcPr>
            <w:tcW w:w="119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国家统计局海原调查队四级主任科员及以下（</w:t>
            </w:r>
            <w:r>
              <w:rPr>
                <w:rFonts w:ascii="仿宋_GB2312" w:eastAsia="仿宋_GB2312"/>
                <w:sz w:val="24"/>
                <w:szCs w:val="24"/>
              </w:rPr>
              <w:t>400110130007</w:t>
            </w:r>
            <w:r>
              <w:rPr>
                <w:rFonts w:hint="eastAsia" w:ascii="仿宋_GB2312" w:eastAsia="仿宋_GB2312"/>
                <w:sz w:val="24"/>
                <w:szCs w:val="24"/>
              </w:rPr>
              <w:t>）</w:t>
            </w:r>
          </w:p>
        </w:tc>
        <w:tc>
          <w:tcPr>
            <w:tcW w:w="102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ascii="仿宋_GB2312" w:eastAsia="仿宋_GB2312"/>
                <w:sz w:val="24"/>
                <w:szCs w:val="24"/>
              </w:rPr>
              <w:t>107.2</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金鑫</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135212012900727</w:t>
            </w:r>
          </w:p>
        </w:tc>
        <w:tc>
          <w:tcPr>
            <w:tcW w:w="119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rPr>
                <w:rFonts w:ascii="仿宋_GB2312" w:eastAsia="仿宋_GB2312"/>
                <w:sz w:val="24"/>
                <w:szCs w:val="24"/>
              </w:rPr>
            </w:pPr>
            <w:r>
              <w:rPr>
                <w:rFonts w:ascii="仿宋_GB2312" w:eastAsia="仿宋_GB2312"/>
                <w:b/>
                <w:sz w:val="24"/>
                <w:szCs w:val="24"/>
              </w:rPr>
              <w:t>3</w:t>
            </w:r>
            <w:r>
              <w:rPr>
                <w:rFonts w:hint="eastAsia" w:ascii="仿宋_GB2312" w:eastAsia="仿宋_GB2312"/>
                <w:b/>
                <w:sz w:val="24"/>
                <w:szCs w:val="24"/>
              </w:rPr>
              <w:t>月29日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田斌斌</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135264013103320</w:t>
            </w:r>
          </w:p>
        </w:tc>
        <w:tc>
          <w:tcPr>
            <w:tcW w:w="119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02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邓世英</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135264014800811</w:t>
            </w:r>
          </w:p>
        </w:tc>
        <w:tc>
          <w:tcPr>
            <w:tcW w:w="119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lang w:val="en"/>
        </w:rPr>
        <w:t>2</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lang w:val="en"/>
        </w:rPr>
        <w:t>10</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前确认是否参加面试，确认方式为电子邮件（或传真等）。要求如下：    </w:t>
      </w:r>
    </w:p>
    <w:p>
      <w:pPr>
        <w:shd w:val="solid" w:color="FFFFFF" w:fill="auto"/>
        <w:autoSpaceDN w:val="0"/>
        <w:spacing w:line="600" w:lineRule="exact"/>
        <w:ind w:firstLine="640"/>
        <w:rPr>
          <w:rFonts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ascii="仿宋_GB2312" w:eastAsia="仿宋_GB2312"/>
          <w:sz w:val="32"/>
          <w:szCs w:val="32"/>
          <w:shd w:val="clear" w:color="auto" w:fill="FFFFFF"/>
        </w:rPr>
        <w:t>zdrsjyc.nx@dcd.stats.gov.cn</w:t>
      </w:r>
      <w:r>
        <w:rPr>
          <w:rFonts w:ascii="仿宋_GB2312" w:eastAsia="仿宋_GB2312"/>
          <w:sz w:val="32"/>
          <w:szCs w:val="32"/>
          <w:shd w:val="clear" w:color="auto" w:fill="FFFFFF"/>
        </w:rPr>
        <w:fldChar w:fldCharType="end"/>
      </w:r>
      <w:r>
        <w:rPr>
          <w:rFonts w:hint="eastAsia" w:ascii="仿宋_GB2312" w:eastAsia="仿宋_GB2312"/>
          <w:sz w:val="32"/>
          <w:szCs w:val="32"/>
          <w:shd w:val="clear" w:color="auto" w:fill="FFFFFF"/>
        </w:rPr>
        <w:t>（或传真至</w:t>
      </w:r>
      <w:r>
        <w:rPr>
          <w:rFonts w:hint="eastAsia" w:ascii="仿宋_GB2312" w:eastAsia="仿宋_GB2312"/>
          <w:color w:val="000000"/>
          <w:sz w:val="32"/>
          <w:szCs w:val="32"/>
          <w:shd w:val="clear" w:color="auto" w:fill="FFFFFF"/>
        </w:rPr>
        <w:t>0951</w:t>
      </w:r>
      <w:r>
        <w:rPr>
          <w:rFonts w:hint="eastAsia" w:ascii="仿宋_GB2312" w:eastAsia="仿宋_GB2312"/>
          <w:sz w:val="32"/>
          <w:szCs w:val="32"/>
          <w:shd w:val="clear" w:color="auto" w:fill="FFFFFF"/>
        </w:rPr>
        <w:t>-5677637；0951-5677603</w:t>
      </w:r>
      <w:r>
        <w:rPr>
          <w:rFonts w:hint="eastAsia" w:ascii="仿宋_GB2312" w:eastAsia="仿宋_GB2312"/>
          <w:color w:val="000000"/>
          <w:sz w:val="32"/>
          <w:szCs w:val="32"/>
          <w:shd w:val="clear" w:color="auto" w:fill="FFFFFF"/>
        </w:rPr>
        <w:t>）</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邮件和传真标题统一写成“XXX确认参加XXX（单位）XX职位面试”，内容见附件1。如网上报名时填报的通讯地址、联系方式等信息发生变化，请在电子邮件和传真中注明。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经本人签名，于3月10日17时前</w:t>
      </w:r>
      <w:r>
        <w:rPr>
          <w:rFonts w:hint="eastAsia" w:ascii="仿宋_GB2312" w:eastAsia="仿宋_GB2312"/>
          <w:color w:val="000000"/>
          <w:sz w:val="32"/>
          <w:szCs w:val="32"/>
          <w:shd w:val="clear" w:color="auto" w:fill="FFFFFF"/>
        </w:rPr>
        <w:t>传真至0951</w:t>
      </w:r>
      <w:r>
        <w:rPr>
          <w:rFonts w:hint="eastAsia" w:ascii="仿宋_GB2312" w:eastAsia="仿宋_GB2312"/>
          <w:sz w:val="32"/>
          <w:szCs w:val="32"/>
          <w:shd w:val="clear" w:color="auto" w:fill="FFFFFF"/>
        </w:rPr>
        <w:t>-5677637；0951-5677603</w:t>
      </w:r>
      <w:r>
        <w:rPr>
          <w:rFonts w:hint="eastAsia" w:ascii="仿宋_GB2312" w:eastAsia="仿宋_GB2312"/>
          <w:color w:val="000000"/>
          <w:sz w:val="32"/>
          <w:szCs w:val="32"/>
          <w:shd w:val="clear" w:color="auto" w:fill="FFFFFF"/>
        </w:rPr>
        <w:t>或发送扫描件至</w:t>
      </w:r>
      <w:r>
        <w:rPr>
          <w:rFonts w:ascii="仿宋_GB2312" w:eastAsia="仿宋_GB2312"/>
          <w:sz w:val="32"/>
          <w:szCs w:val="32"/>
          <w:shd w:val="clear" w:color="auto" w:fill="FFFFFF"/>
        </w:rPr>
        <w:t>zdrsjyc.nx@dcd.stats.gov.cn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ascii="仿宋_GB2312" w:hAnsi="Calibri" w:eastAsia="仿宋_GB2312" w:cs="黑体"/>
          <w:sz w:val="32"/>
          <w:szCs w:val="32"/>
          <w:lang w:val="en"/>
        </w:rPr>
        <w:t>2</w:t>
      </w:r>
      <w:r>
        <w:rPr>
          <w:rFonts w:hint="eastAsia" w:ascii="仿宋_GB2312" w:hAnsi="Calibri" w:eastAsia="仿宋_GB2312" w:cs="黑体"/>
          <w:sz w:val="32"/>
          <w:szCs w:val="32"/>
        </w:rPr>
        <w:t>年</w:t>
      </w:r>
      <w:r>
        <w:rPr>
          <w:rFonts w:hint="eastAsia" w:ascii="仿宋_GB2312" w:eastAsia="仿宋_GB2312"/>
          <w:sz w:val="32"/>
          <w:szCs w:val="32"/>
          <w:shd w:val="clear" w:color="auto" w:fill="FFFFFF"/>
        </w:rPr>
        <w:t>3月10日前通过电子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rPr>
        <w:t>/传真</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月29日进行，上午9：00开始。参加面试的考生须于当日上午8：30前携带身份证和准考证到面试地点报到，并在工作人员引导下进入候考室。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温和瑞锦酒店</w:t>
      </w:r>
      <w:r>
        <w:rPr>
          <w:rFonts w:ascii="仿宋_GB2312" w:eastAsia="仿宋_GB2312"/>
          <w:sz w:val="32"/>
          <w:szCs w:val="32"/>
          <w:shd w:val="clear" w:color="auto" w:fill="FFFFFF"/>
        </w:rPr>
        <w:t>。地址</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银川市兴庆区胜利街</w:t>
      </w:r>
      <w:r>
        <w:rPr>
          <w:rFonts w:hint="eastAsia" w:ascii="仿宋_GB2312" w:eastAsia="仿宋_GB2312"/>
          <w:sz w:val="32"/>
          <w:szCs w:val="32"/>
          <w:shd w:val="clear" w:color="auto" w:fill="FFFFFF"/>
        </w:rPr>
        <w:t>470号</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与</w:t>
      </w:r>
      <w:r>
        <w:rPr>
          <w:rFonts w:ascii="仿宋_GB2312" w:eastAsia="仿宋_GB2312"/>
          <w:sz w:val="32"/>
          <w:szCs w:val="32"/>
          <w:shd w:val="clear" w:color="auto" w:fill="FFFFFF"/>
        </w:rPr>
        <w:t>宝湖路交叉口）</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可乘坐</w:t>
      </w:r>
      <w:r>
        <w:rPr>
          <w:rFonts w:hint="eastAsia" w:ascii="仿宋_GB2312" w:eastAsia="仿宋_GB2312"/>
          <w:sz w:val="32"/>
          <w:szCs w:val="32"/>
          <w:shd w:val="clear" w:color="auto" w:fill="FFFFFF"/>
        </w:rPr>
        <w:t>29路</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45路</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101路、102路</w:t>
      </w:r>
      <w:r>
        <w:rPr>
          <w:rFonts w:ascii="仿宋_GB2312" w:eastAsia="仿宋_GB2312"/>
          <w:sz w:val="32"/>
          <w:szCs w:val="32"/>
          <w:shd w:val="clear" w:color="auto" w:fill="FFFFFF"/>
        </w:rPr>
        <w:t>公交车</w:t>
      </w:r>
      <w:r>
        <w:rPr>
          <w:rFonts w:hint="eastAsia" w:ascii="仿宋_GB2312" w:eastAsia="仿宋_GB2312"/>
          <w:sz w:val="32"/>
          <w:szCs w:val="32"/>
          <w:shd w:val="clear" w:color="auto" w:fill="FFFFFF"/>
        </w:rPr>
        <w:t>在</w:t>
      </w:r>
      <w:r>
        <w:rPr>
          <w:rFonts w:ascii="仿宋_GB2312" w:eastAsia="仿宋_GB2312"/>
          <w:sz w:val="32"/>
          <w:szCs w:val="32"/>
          <w:shd w:val="clear" w:color="auto" w:fill="FFFFFF"/>
        </w:rPr>
        <w:t>胜利街</w:t>
      </w:r>
      <w:r>
        <w:rPr>
          <w:rFonts w:hint="eastAsia" w:ascii="仿宋_GB2312" w:eastAsia="仿宋_GB2312"/>
          <w:sz w:val="32"/>
          <w:szCs w:val="32"/>
          <w:shd w:val="clear" w:color="auto" w:fill="FFFFFF"/>
        </w:rPr>
        <w:t>宝湖路</w:t>
      </w:r>
      <w:r>
        <w:rPr>
          <w:rFonts w:ascii="仿宋_GB2312" w:eastAsia="仿宋_GB2312"/>
          <w:sz w:val="32"/>
          <w:szCs w:val="32"/>
          <w:shd w:val="clear" w:color="auto" w:fill="FFFFFF"/>
        </w:rPr>
        <w:t>口公交站下</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比例低于3:1的，考生面试成绩应达到其所在面试考官组使用同一面试题本面试的所有人员的平均分，方可进入考察和体检。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58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b/>
          <w:bCs/>
          <w:szCs w:val="32"/>
          <w:shd w:val="clear" w:color="auto" w:fill="FFFFFF"/>
        </w:rPr>
        <w:t>3月31日</w:t>
      </w:r>
      <w:r>
        <w:rPr>
          <w:rFonts w:hint="eastAsia" w:ascii="仿宋_GB2312" w:eastAsia="仿宋_GB2312"/>
          <w:szCs w:val="32"/>
          <w:shd w:val="clear" w:color="auto" w:fill="FFFFFF"/>
        </w:rPr>
        <w:t>进行，请于当天上午7:30在国家统计局宁夏调查总队集合，届时统一前往，请考生合理安排好行程，注意安全。体检费用由国家统计局宁夏调查总队承担。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b w:val="0"/>
          <w:bCs w:val="0"/>
          <w:color w:val="auto"/>
          <w:sz w:val="32"/>
          <w:szCs w:val="32"/>
        </w:rPr>
      </w:pPr>
      <w:r>
        <w:rPr>
          <w:rFonts w:hint="eastAsia" w:eastAsia="仿宋_GB2312"/>
          <w:sz w:val="32"/>
          <w:szCs w:val="32"/>
        </w:rPr>
        <w:t>（一）根据新冠肺炎疫情防控工作有关要求，参加面试的考生到考点报到时须提</w:t>
      </w:r>
      <w:r>
        <w:rPr>
          <w:rFonts w:hint="eastAsia" w:eastAsia="仿宋_GB2312"/>
          <w:b w:val="0"/>
          <w:bCs w:val="0"/>
          <w:color w:val="auto"/>
          <w:sz w:val="32"/>
          <w:szCs w:val="32"/>
        </w:rPr>
        <w:t>供健康码“绿码”、</w:t>
      </w:r>
      <w:r>
        <w:rPr>
          <w:rFonts w:eastAsia="仿宋_GB2312"/>
          <w:b w:val="0"/>
          <w:bCs w:val="0"/>
          <w:color w:val="auto"/>
          <w:sz w:val="32"/>
          <w:szCs w:val="32"/>
        </w:rPr>
        <w:t>行程码</w:t>
      </w:r>
      <w:r>
        <w:rPr>
          <w:rFonts w:hint="eastAsia" w:eastAsia="仿宋_GB2312"/>
          <w:b w:val="0"/>
          <w:bCs w:val="0"/>
          <w:color w:val="auto"/>
          <w:sz w:val="32"/>
          <w:szCs w:val="32"/>
        </w:rPr>
        <w:t>“绿码”</w:t>
      </w:r>
      <w:r>
        <w:rPr>
          <w:rFonts w:hint="eastAsia" w:ascii="仿宋_GB2312" w:eastAsia="仿宋_GB2312"/>
          <w:b w:val="0"/>
          <w:bCs w:val="0"/>
          <w:color w:val="auto"/>
          <w:sz w:val="32"/>
          <w:szCs w:val="32"/>
        </w:rPr>
        <w:t>及72小时内新冠病毒核酸检测阴性证明，自备口罩（不带呼</w:t>
      </w:r>
      <w:r>
        <w:rPr>
          <w:rFonts w:hint="eastAsia" w:eastAsia="仿宋_GB2312"/>
          <w:b w:val="0"/>
          <w:bCs w:val="0"/>
          <w:color w:val="auto"/>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、面试当天体温超过37.3℃、来自国内疫情中高风险地区、面试前14天内有国（境）外旅居史或与新冠肺炎确诊或疑似病例有密切接触史等情形的考生，须严格遵守银川市疫情防控政策要求，需要集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eastAsia="仿宋_GB2312"/>
          <w:sz w:val="32"/>
          <w:szCs w:val="32"/>
        </w:rPr>
      </w:pPr>
      <w:r>
        <w:rPr>
          <w:rFonts w:eastAsia="仿宋_GB2312"/>
          <w:sz w:val="32"/>
          <w:szCs w:val="32"/>
        </w:rPr>
        <w:t>（四）如情防控形势和要求出现变化，我们将相应调整面试时间等事项并及时告知，请务必保持通讯畅通</w:t>
      </w:r>
      <w:r>
        <w:rPr>
          <w:rFonts w:hint="eastAsia" w:eastAsia="仿宋_GB2312"/>
          <w:sz w:val="32"/>
          <w:szCs w:val="32"/>
        </w:rPr>
        <w:t>。</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0951-5677637,</w:t>
      </w:r>
      <w:r>
        <w:rPr>
          <w:rFonts w:ascii="仿宋_GB2312" w:eastAsia="仿宋_GB2312"/>
          <w:sz w:val="32"/>
        </w:rPr>
        <w:t>5677603</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0951-5677637,5677603</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国家统计局宁夏调查总队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2022年3月</w:t>
      </w:r>
      <w:r>
        <w:rPr>
          <w:rFonts w:hint="default" w:ascii="仿宋_GB2312" w:eastAsia="仿宋_GB2312"/>
          <w:sz w:val="32"/>
          <w:szCs w:val="32"/>
          <w:shd w:val="clear" w:color="auto" w:fill="FFFFFF"/>
          <w:lang w:val="en" w:eastAsia="zh-CN"/>
        </w:rPr>
        <w:t>7</w:t>
      </w:r>
      <w:bookmarkStart w:id="1" w:name="_GoBack"/>
      <w:bookmarkEnd w:id="1"/>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9</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362DC"/>
    <w:rsid w:val="00051D74"/>
    <w:rsid w:val="00056B94"/>
    <w:rsid w:val="000761E7"/>
    <w:rsid w:val="00086C5B"/>
    <w:rsid w:val="000A1013"/>
    <w:rsid w:val="000B50F5"/>
    <w:rsid w:val="000C09BF"/>
    <w:rsid w:val="000C3C26"/>
    <w:rsid w:val="000C4E7D"/>
    <w:rsid w:val="000C5E54"/>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91DA8"/>
    <w:rsid w:val="002A25A5"/>
    <w:rsid w:val="002A30CB"/>
    <w:rsid w:val="002E0289"/>
    <w:rsid w:val="002E2362"/>
    <w:rsid w:val="002E43DA"/>
    <w:rsid w:val="00303B7C"/>
    <w:rsid w:val="00303DBC"/>
    <w:rsid w:val="00306E52"/>
    <w:rsid w:val="00324FF4"/>
    <w:rsid w:val="00332C9E"/>
    <w:rsid w:val="00340063"/>
    <w:rsid w:val="003405BD"/>
    <w:rsid w:val="0039023A"/>
    <w:rsid w:val="003956E3"/>
    <w:rsid w:val="003A25A3"/>
    <w:rsid w:val="003A25F7"/>
    <w:rsid w:val="003C0E76"/>
    <w:rsid w:val="003C75C6"/>
    <w:rsid w:val="003D0C39"/>
    <w:rsid w:val="003E4AB4"/>
    <w:rsid w:val="00442B75"/>
    <w:rsid w:val="00460AE1"/>
    <w:rsid w:val="00466650"/>
    <w:rsid w:val="0048132C"/>
    <w:rsid w:val="004C5817"/>
    <w:rsid w:val="005015CB"/>
    <w:rsid w:val="00532308"/>
    <w:rsid w:val="00541D67"/>
    <w:rsid w:val="005442CC"/>
    <w:rsid w:val="0054570A"/>
    <w:rsid w:val="00546B54"/>
    <w:rsid w:val="00554DBF"/>
    <w:rsid w:val="00565E2B"/>
    <w:rsid w:val="00567C34"/>
    <w:rsid w:val="00580E96"/>
    <w:rsid w:val="00581C9A"/>
    <w:rsid w:val="00584C1D"/>
    <w:rsid w:val="005A520B"/>
    <w:rsid w:val="005F12D4"/>
    <w:rsid w:val="006162BB"/>
    <w:rsid w:val="00634804"/>
    <w:rsid w:val="006412FB"/>
    <w:rsid w:val="0065699B"/>
    <w:rsid w:val="006802CB"/>
    <w:rsid w:val="00692658"/>
    <w:rsid w:val="00697723"/>
    <w:rsid w:val="006A2017"/>
    <w:rsid w:val="006D43E7"/>
    <w:rsid w:val="006F3754"/>
    <w:rsid w:val="00703E1B"/>
    <w:rsid w:val="00705E62"/>
    <w:rsid w:val="00713138"/>
    <w:rsid w:val="00714F5B"/>
    <w:rsid w:val="007556D5"/>
    <w:rsid w:val="00755FC5"/>
    <w:rsid w:val="007B0A23"/>
    <w:rsid w:val="007B770F"/>
    <w:rsid w:val="007D5CE8"/>
    <w:rsid w:val="007E042C"/>
    <w:rsid w:val="007E7052"/>
    <w:rsid w:val="00801532"/>
    <w:rsid w:val="008060FF"/>
    <w:rsid w:val="00832187"/>
    <w:rsid w:val="008517C8"/>
    <w:rsid w:val="008A12FD"/>
    <w:rsid w:val="008D2F36"/>
    <w:rsid w:val="008E3B81"/>
    <w:rsid w:val="008F16BA"/>
    <w:rsid w:val="008F2DDD"/>
    <w:rsid w:val="009017AF"/>
    <w:rsid w:val="009456FF"/>
    <w:rsid w:val="00973123"/>
    <w:rsid w:val="00997777"/>
    <w:rsid w:val="009C19AF"/>
    <w:rsid w:val="00A2004A"/>
    <w:rsid w:val="00A217CB"/>
    <w:rsid w:val="00A36C41"/>
    <w:rsid w:val="00A47E17"/>
    <w:rsid w:val="00A57A68"/>
    <w:rsid w:val="00A85E83"/>
    <w:rsid w:val="00AC26B4"/>
    <w:rsid w:val="00B00FF7"/>
    <w:rsid w:val="00B40B7F"/>
    <w:rsid w:val="00B53C00"/>
    <w:rsid w:val="00B71767"/>
    <w:rsid w:val="00B85975"/>
    <w:rsid w:val="00B9683A"/>
    <w:rsid w:val="00BD19CA"/>
    <w:rsid w:val="00BD517E"/>
    <w:rsid w:val="00BD53C4"/>
    <w:rsid w:val="00BF4527"/>
    <w:rsid w:val="00C14094"/>
    <w:rsid w:val="00C30478"/>
    <w:rsid w:val="00C6495C"/>
    <w:rsid w:val="00C70443"/>
    <w:rsid w:val="00C715F7"/>
    <w:rsid w:val="00C748FB"/>
    <w:rsid w:val="00C97F63"/>
    <w:rsid w:val="00CA5064"/>
    <w:rsid w:val="00CC00C0"/>
    <w:rsid w:val="00CC5576"/>
    <w:rsid w:val="00CC6293"/>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E4CBC"/>
    <w:rsid w:val="00EF09AE"/>
    <w:rsid w:val="00EF285F"/>
    <w:rsid w:val="00F001EE"/>
    <w:rsid w:val="00F01447"/>
    <w:rsid w:val="00F071EB"/>
    <w:rsid w:val="00F21733"/>
    <w:rsid w:val="00F30326"/>
    <w:rsid w:val="00F32568"/>
    <w:rsid w:val="00F34095"/>
    <w:rsid w:val="00F611E9"/>
    <w:rsid w:val="00F95BAE"/>
    <w:rsid w:val="00FC20AB"/>
    <w:rsid w:val="00FE7937"/>
    <w:rsid w:val="00FF0683"/>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9F5FB02"/>
    <w:rsid w:val="4A7D0844"/>
    <w:rsid w:val="4B162FC1"/>
    <w:rsid w:val="4EC933D2"/>
    <w:rsid w:val="4F2B4370"/>
    <w:rsid w:val="4F6F5245"/>
    <w:rsid w:val="51E31065"/>
    <w:rsid w:val="5217023B"/>
    <w:rsid w:val="559D2106"/>
    <w:rsid w:val="57E035B9"/>
    <w:rsid w:val="591C553F"/>
    <w:rsid w:val="5BE76CD7"/>
    <w:rsid w:val="5C0A0595"/>
    <w:rsid w:val="5F7F32BC"/>
    <w:rsid w:val="6277079A"/>
    <w:rsid w:val="64AF38BD"/>
    <w:rsid w:val="66A9277E"/>
    <w:rsid w:val="687142E8"/>
    <w:rsid w:val="69F3315F"/>
    <w:rsid w:val="69FCFA39"/>
    <w:rsid w:val="6CB23063"/>
    <w:rsid w:val="6F416B95"/>
    <w:rsid w:val="75DDDEAD"/>
    <w:rsid w:val="760E5F3E"/>
    <w:rsid w:val="78B6041B"/>
    <w:rsid w:val="79D85F74"/>
    <w:rsid w:val="7AB855E2"/>
    <w:rsid w:val="7AC65BFC"/>
    <w:rsid w:val="7D761C62"/>
    <w:rsid w:val="7DF9BDA1"/>
    <w:rsid w:val="7F796791"/>
    <w:rsid w:val="966CC6E3"/>
    <w:rsid w:val="BAFE1977"/>
    <w:rsid w:val="BFE6B046"/>
    <w:rsid w:val="C3F6CD89"/>
    <w:rsid w:val="DFAFA9F0"/>
    <w:rsid w:val="DFFE757D"/>
    <w:rsid w:val="FBE78003"/>
    <w:rsid w:val="FBFBAF36"/>
    <w:rsid w:val="FDB4E320"/>
    <w:rsid w:val="FDFB1150"/>
    <w:rsid w:val="FEE1F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9</Pages>
  <Words>579</Words>
  <Characters>3304</Characters>
  <Lines>27</Lines>
  <Paragraphs>7</Paragraphs>
  <TotalTime>0</TotalTime>
  <ScaleCrop>false</ScaleCrop>
  <LinksUpToDate>false</LinksUpToDate>
  <CharactersWithSpaces>3876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2020-05-28T06:11:00Z</dcterms:created>
  <dc:creator>微软中国</dc:creator>
  <cp:lastModifiedBy>kylin</cp:lastModifiedBy>
  <cp:lastPrinted>2022-02-27T23:56:00Z</cp:lastPrinted>
  <dcterms:modified xsi:type="dcterms:W3CDTF">2022-03-07T10:54:03Z</dcterms:modified>
  <dc:title>人力资源和社会保障部机关2015年录用公务员面试公告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