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江西</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default"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江西</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面试名单</w:t>
      </w:r>
    </w:p>
    <w:p>
      <w:pPr>
        <w:shd w:val="solid" w:color="FFFFFF" w:fill="auto"/>
        <w:autoSpaceDN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见附件</w:t>
      </w:r>
      <w:r>
        <w:rPr>
          <w:rFonts w:hint="eastAsia" w:ascii="仿宋_GB2312" w:eastAsia="仿宋_GB2312"/>
          <w:sz w:val="32"/>
          <w:szCs w:val="32"/>
          <w:lang w:val="en-US" w:eastAsia="zh-CN"/>
        </w:rPr>
        <w:t>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hint="eastAsia" w:ascii="仿宋_GB2312" w:eastAsia="仿宋_GB2312"/>
          <w:color w:val="000000"/>
          <w:sz w:val="32"/>
          <w:szCs w:val="32"/>
          <w:shd w:val="clear" w:color="auto" w:fill="FFFFFF"/>
          <w:lang w:eastAsia="zh-CN"/>
        </w:rPr>
      </w:pPr>
      <w:r>
        <w:rPr>
          <w:rFonts w:hint="eastAsia" w:ascii="仿宋_GB2312" w:eastAsia="仿宋_GB2312"/>
          <w:sz w:val="32"/>
          <w:szCs w:val="32"/>
          <w:shd w:val="clear" w:color="auto" w:fill="FFFFFF"/>
        </w:rPr>
        <w:t>我单位已与考生逐一联系，</w:t>
      </w:r>
      <w:r>
        <w:rPr>
          <w:rFonts w:hint="eastAsia" w:ascii="仿宋_GB2312" w:eastAsia="仿宋_GB2312"/>
          <w:sz w:val="32"/>
          <w:szCs w:val="32"/>
          <w:shd w:val="clear" w:color="auto" w:fill="FFFFFF"/>
          <w:lang w:eastAsia="zh-CN"/>
        </w:rPr>
        <w:t>电话沟通</w:t>
      </w:r>
      <w:r>
        <w:rPr>
          <w:rFonts w:hint="eastAsia" w:ascii="仿宋_GB2312" w:eastAsia="仿宋_GB2312"/>
          <w:sz w:val="32"/>
          <w:szCs w:val="32"/>
          <w:shd w:val="clear" w:color="auto" w:fill="FFFFFF"/>
        </w:rPr>
        <w:t>完成面试确认工作。请</w:t>
      </w:r>
      <w:r>
        <w:rPr>
          <w:rFonts w:hint="eastAsia" w:ascii="仿宋_GB2312" w:eastAsia="仿宋_GB2312"/>
          <w:sz w:val="32"/>
          <w:szCs w:val="32"/>
          <w:shd w:val="clear" w:color="auto" w:fill="FFFFFF"/>
          <w:lang w:eastAsia="zh-CN"/>
        </w:rPr>
        <w:t>确认参加</w:t>
      </w:r>
      <w:r>
        <w:rPr>
          <w:rFonts w:hint="eastAsia" w:ascii="仿宋_GB2312" w:eastAsia="仿宋_GB2312"/>
          <w:sz w:val="32"/>
          <w:szCs w:val="32"/>
          <w:shd w:val="clear" w:color="auto" w:fill="FFFFFF"/>
        </w:rPr>
        <w:t>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rPr>
        <w:t>2</w:t>
      </w:r>
      <w:r>
        <w:rPr>
          <w:rFonts w:hint="eastAsia" w:ascii="仿宋_GB2312" w:eastAsia="仿宋_GB2312"/>
          <w:b/>
          <w:sz w:val="32"/>
          <w:szCs w:val="32"/>
          <w:shd w:val="clear" w:color="auto" w:fill="FFFFFF"/>
        </w:rPr>
        <w:t>年</w:t>
      </w:r>
      <w:r>
        <w:rPr>
          <w:rFonts w:hint="default"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rPr>
        <w:t>10</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w:t>
      </w:r>
      <w:r>
        <w:rPr>
          <w:rFonts w:hint="eastAsia" w:ascii="仿宋_GB2312" w:eastAsia="仿宋_GB2312"/>
          <w:sz w:val="32"/>
          <w:szCs w:val="32"/>
          <w:shd w:val="clear" w:color="auto" w:fill="FFFFFF"/>
          <w:lang w:eastAsia="zh-CN"/>
        </w:rPr>
        <w:t>发送确认面试电子邮件</w:t>
      </w:r>
      <w:r>
        <w:rPr>
          <w:rFonts w:hint="eastAsia" w:ascii="仿宋_GB2312" w:eastAsia="仿宋_GB2312"/>
          <w:color w:val="000000"/>
          <w:sz w:val="32"/>
          <w:szCs w:val="32"/>
          <w:shd w:val="clear" w:color="auto" w:fill="FFFFFF"/>
        </w:rPr>
        <w:t>至</w:t>
      </w:r>
      <w:r>
        <w:rPr>
          <w:rFonts w:hint="eastAsia" w:ascii="仿宋_GB2312" w:eastAsia="仿宋_GB2312"/>
          <w:color w:val="000000"/>
          <w:sz w:val="32"/>
          <w:szCs w:val="32"/>
          <w:shd w:val="clear" w:color="auto" w:fill="FFFFFF"/>
          <w:lang w:eastAsia="zh-CN"/>
        </w:rPr>
        <w:t>指定邮箱。要求如下：</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eastAsia="zh-CN"/>
        </w:rPr>
        <w:t>（一）发送电子邮件至</w:t>
      </w:r>
      <w:r>
        <w:rPr>
          <w:rFonts w:hint="eastAsia" w:ascii="仿宋_GB2312" w:eastAsia="仿宋_GB2312"/>
          <w:sz w:val="32"/>
          <w:szCs w:val="32"/>
          <w:shd w:val="clear" w:color="auto" w:fill="FFFFFF"/>
        </w:rPr>
        <w:t>jxzdrsc</w:t>
      </w:r>
      <w:r>
        <w:rPr>
          <w:rFonts w:hint="eastAsia" w:ascii="仿宋_GB2312" w:eastAsia="仿宋_GB2312"/>
          <w:sz w:val="32"/>
          <w:szCs w:val="32"/>
          <w:shd w:val="clear" w:color="auto" w:fill="FFFFFF"/>
          <w:lang w:val="en-US" w:eastAsia="zh-CN"/>
        </w:rPr>
        <w:t>@</w:t>
      </w:r>
      <w:r>
        <w:rPr>
          <w:rFonts w:hint="eastAsia" w:ascii="仿宋_GB2312" w:eastAsia="仿宋_GB2312"/>
          <w:sz w:val="32"/>
          <w:szCs w:val="32"/>
          <w:shd w:val="clear" w:color="auto" w:fill="FFFFFF"/>
        </w:rPr>
        <w:t>stats.gov.cn</w:t>
      </w:r>
      <w:r>
        <w:rPr>
          <w:rFonts w:hint="eastAsia" w:ascii="仿宋_GB2312" w:eastAsia="仿宋_GB2312"/>
          <w:sz w:val="32"/>
          <w:szCs w:val="32"/>
          <w:shd w:val="clear" w:color="auto" w:fill="FFFFFF"/>
          <w:lang w:eastAsia="zh-CN"/>
        </w:rPr>
        <w:t>。</w:t>
      </w:r>
    </w:p>
    <w:p>
      <w:pPr>
        <w:numPr>
          <w:ilvl w:val="0"/>
          <w:numId w:val="2"/>
        </w:num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w:t>
      </w:r>
      <w:r>
        <w:rPr>
          <w:rFonts w:hint="eastAsia" w:ascii="仿宋_GB2312" w:eastAsia="仿宋_GB2312"/>
          <w:sz w:val="32"/>
          <w:szCs w:val="32"/>
          <w:shd w:val="clear" w:color="auto" w:fill="FFFFFF"/>
          <w:lang w:eastAsia="zh-CN"/>
        </w:rPr>
        <w:t>国家统计局江西调查总队</w:t>
      </w:r>
      <w:r>
        <w:rPr>
          <w:rFonts w:hint="eastAsia" w:ascii="仿宋_GB2312" w:eastAsia="仿宋_GB2312"/>
          <w:sz w:val="32"/>
          <w:szCs w:val="32"/>
          <w:shd w:val="clear" w:color="auto" w:fill="FFFFFF"/>
        </w:rPr>
        <w:t>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。如网上报名时填报的通讯地址、联系方式等信息发生变化，请在电子邮件中注明。</w:t>
      </w:r>
    </w:p>
    <w:p>
      <w:pPr>
        <w:numPr>
          <w:ilvl w:val="0"/>
          <w:numId w:val="2"/>
        </w:num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公告发布后，如考生放弃面试资格，请填写《放弃面试资格声明》（见附件3），经本人签名并加盖手印，于2022年3月10日17时前发送扫描件（或拍照图片）至jxzdrsc@stats.gov.cn。</w:t>
      </w:r>
    </w:p>
    <w:p>
      <w:pPr>
        <w:numPr>
          <w:ilvl w:val="0"/>
          <w:numId w:val="2"/>
        </w:num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逾期未确认的，视为自动放弃面试资格，不再进入面试程序。未在规定时间内提交放弃声明，又因个人原因不参加面试的，将视情节报中央公务员主管部门</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rPr>
        <w:t>2</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23</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w:t>
      </w:r>
      <w:r>
        <w:rPr>
          <w:rFonts w:hint="eastAsia" w:ascii="仿宋_GB2312" w:eastAsia="仿宋_GB2312"/>
          <w:sz w:val="32"/>
          <w:szCs w:val="32"/>
          <w:shd w:val="clear" w:color="auto" w:fill="FFFFFF"/>
        </w:rPr>
        <w:t>jxzdrsc</w:t>
      </w:r>
      <w:r>
        <w:rPr>
          <w:rFonts w:hint="eastAsia" w:ascii="仿宋_GB2312" w:eastAsia="仿宋_GB2312"/>
          <w:sz w:val="32"/>
          <w:szCs w:val="32"/>
          <w:shd w:val="clear" w:color="auto" w:fill="FFFFFF"/>
          <w:lang w:val="en-US" w:eastAsia="zh-CN"/>
        </w:rPr>
        <w:t>@</w:t>
      </w:r>
      <w:r>
        <w:rPr>
          <w:rFonts w:hint="eastAsia" w:ascii="仿宋_GB2312" w:eastAsia="仿宋_GB2312"/>
          <w:sz w:val="32"/>
          <w:szCs w:val="32"/>
          <w:shd w:val="clear" w:color="auto" w:fill="FFFFFF"/>
        </w:rPr>
        <w:t>stats.gov.cn</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ind w:firstLine="640" w:firstLineChars="200"/>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b/>
          <w:bCs/>
          <w:sz w:val="32"/>
          <w:szCs w:val="32"/>
        </w:rPr>
      </w:pPr>
      <w:r>
        <w:rPr>
          <w:rFonts w:ascii="仿宋_GB2312" w:eastAsia="仿宋_GB2312"/>
          <w:b/>
          <w:bCs/>
          <w:sz w:val="32"/>
          <w:szCs w:val="32"/>
        </w:rPr>
        <w:t>考生应对所提供材料的真实性负责，材料不全或</w:t>
      </w:r>
      <w:r>
        <w:rPr>
          <w:rFonts w:hint="eastAsia" w:ascii="仿宋_GB2312" w:eastAsia="仿宋_GB2312"/>
          <w:b/>
          <w:bCs/>
          <w:sz w:val="32"/>
          <w:szCs w:val="32"/>
        </w:rPr>
        <w:t>主要</w:t>
      </w:r>
      <w:r>
        <w:rPr>
          <w:rFonts w:ascii="仿宋_GB2312" w:eastAsia="仿宋_GB2312"/>
          <w:b/>
          <w:bCs/>
          <w:sz w:val="32"/>
          <w:szCs w:val="32"/>
        </w:rPr>
        <w:t>信息不实，</w:t>
      </w:r>
      <w:r>
        <w:rPr>
          <w:rFonts w:hint="eastAsia" w:ascii="仿宋_GB2312" w:eastAsia="仿宋_GB2312"/>
          <w:b/>
          <w:bCs/>
          <w:sz w:val="32"/>
          <w:szCs w:val="32"/>
        </w:rPr>
        <w:t>影响资格审查结果的，</w:t>
      </w:r>
      <w:r>
        <w:rPr>
          <w:rFonts w:ascii="仿宋_GB2312" w:eastAsia="仿宋_GB2312"/>
          <w:b/>
          <w:bCs/>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w:t>
      </w:r>
      <w:r>
        <w:rPr>
          <w:rFonts w:hint="eastAsia" w:ascii="仿宋_GB2312" w:eastAsia="仿宋_GB2312"/>
          <w:sz w:val="32"/>
          <w:szCs w:val="32"/>
          <w:shd w:val="clear" w:color="auto" w:fill="FFFFFF"/>
          <w:lang w:eastAsia="zh-CN"/>
        </w:rPr>
        <w:t>定于</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29</w:t>
      </w:r>
      <w:r>
        <w:rPr>
          <w:rFonts w:hint="eastAsia" w:ascii="仿宋_GB2312" w:eastAsia="仿宋_GB2312"/>
          <w:sz w:val="32"/>
          <w:szCs w:val="32"/>
          <w:shd w:val="clear" w:color="auto" w:fill="FFFFFF"/>
        </w:rPr>
        <w:t>日进行，</w:t>
      </w:r>
      <w:r>
        <w:rPr>
          <w:rFonts w:hint="eastAsia" w:ascii="仿宋_GB2312" w:eastAsia="仿宋_GB2312"/>
          <w:sz w:val="32"/>
          <w:szCs w:val="32"/>
          <w:shd w:val="clear" w:color="auto" w:fill="FFFFFF"/>
          <w:lang w:eastAsia="zh-CN"/>
        </w:rPr>
        <w:t>面试时间为一天，于当日上午</w:t>
      </w:r>
      <w:r>
        <w:rPr>
          <w:rFonts w:hint="eastAsia" w:ascii="仿宋_GB2312" w:eastAsia="仿宋_GB2312"/>
          <w:sz w:val="32"/>
          <w:szCs w:val="32"/>
          <w:shd w:val="clear" w:color="auto" w:fill="FFFFFF"/>
          <w:lang w:val="en-US" w:eastAsia="zh-CN"/>
        </w:rPr>
        <w:t>9：00开始</w:t>
      </w:r>
      <w:r>
        <w:rPr>
          <w:rFonts w:hint="eastAsia" w:ascii="仿宋_GB2312" w:eastAsia="仿宋_GB2312"/>
          <w:sz w:val="32"/>
          <w:szCs w:val="32"/>
          <w:shd w:val="clear" w:color="auto" w:fill="FFFFFF"/>
        </w:rPr>
        <w:t>。参加面试的考生须于当日上午8：</w:t>
      </w:r>
      <w:r>
        <w:rPr>
          <w:rFonts w:hint="eastAsia" w:ascii="仿宋_GB2312" w:eastAsia="仿宋_GB2312"/>
          <w:sz w:val="32"/>
          <w:szCs w:val="32"/>
          <w:shd w:val="clear" w:color="auto" w:fill="FFFFFF"/>
          <w:lang w:val="en-US" w:eastAsia="zh-CN"/>
        </w:rPr>
        <w:t>0</w:t>
      </w:r>
      <w:r>
        <w:rPr>
          <w:rFonts w:hint="eastAsia" w:ascii="仿宋_GB2312" w:eastAsia="仿宋_GB2312"/>
          <w:sz w:val="32"/>
          <w:szCs w:val="32"/>
          <w:shd w:val="clear" w:color="auto" w:fill="FFFFFF"/>
        </w:rPr>
        <w:t>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pacing w:line="60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赣江宾馆（南昌市八一大道138号）</w:t>
      </w:r>
    </w:p>
    <w:p>
      <w:pPr>
        <w:spacing w:line="60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乘2号地铁线，到永叔路站，4号出口。或乘6路、9路、11路、21路、233路公交车到永叔路口站。</w:t>
      </w:r>
    </w:p>
    <w:p>
      <w:pPr>
        <w:shd w:val="solid" w:color="FFFFFF" w:fill="auto"/>
        <w:autoSpaceDN w:val="0"/>
        <w:spacing w:line="600" w:lineRule="exact"/>
        <w:ind w:firstLine="640"/>
        <w:rPr>
          <w:rFonts w:hint="eastAsia" w:ascii="楷体_GB2312" w:eastAsia="楷体_GB2312"/>
          <w:sz w:val="32"/>
          <w:szCs w:val="32"/>
          <w:shd w:val="clear" w:color="auto" w:fill="FFFFFF"/>
        </w:rPr>
      </w:pPr>
      <w:r>
        <w:rPr>
          <w:rFonts w:hint="eastAsia" w:ascii="楷体_GB2312" w:eastAsia="楷体_GB2312"/>
          <w:sz w:val="32"/>
          <w:szCs w:val="32"/>
          <w:shd w:val="clear" w:color="auto" w:fill="FFFFFF"/>
        </w:rPr>
        <w:t>（三）面试有关事宜。</w:t>
      </w:r>
    </w:p>
    <w:p>
      <w:pPr>
        <w:spacing w:line="60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1.面试当天考生通讯设备须关闭，并交工作人员统一管理，面试完毕后取回。</w:t>
      </w:r>
    </w:p>
    <w:p>
      <w:pPr>
        <w:spacing w:line="60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2.考生参加面试须签订保密协议书，不得对外泄露试题信息。</w:t>
      </w:r>
      <w:r>
        <w:rPr>
          <w:rFonts w:hint="eastAsia" w:eastAsia="仿宋_GB2312"/>
          <w:sz w:val="32"/>
          <w:szCs w:val="32"/>
        </w:rPr>
        <w:t>考生不要相互交流与考试有关的信息，以免将来引起纠纷和诉讼。</w:t>
      </w:r>
    </w:p>
    <w:p>
      <w:pPr>
        <w:spacing w:line="60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3.参加面试的考生在面试期间食宿及交通费用自理。</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参加面试人数与录用计划数比例达到3:1及以上的，面试后按综合成绩从高到低的顺序1:1确定考察和体检人选；比例低于3:1的，考生面试成绩应达到60分，方可进入考察和体检。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hint="eastAsia" w:ascii="仿宋_GB2312" w:eastAsia="仿宋_GB2312"/>
          <w:szCs w:val="32"/>
          <w:shd w:val="clear" w:color="auto" w:fill="FFFFFF"/>
        </w:rPr>
      </w:pPr>
      <w:r>
        <w:rPr>
          <w:rFonts w:hint="eastAsia" w:ascii="仿宋_GB2312" w:eastAsia="仿宋_GB2312"/>
          <w:szCs w:val="32"/>
          <w:shd w:val="clear" w:color="auto" w:fill="FFFFFF"/>
        </w:rPr>
        <w:t>体检于202</w:t>
      </w:r>
      <w:r>
        <w:rPr>
          <w:rFonts w:hint="eastAsia" w:ascii="仿宋_GB2312" w:eastAsia="仿宋_GB2312"/>
          <w:szCs w:val="32"/>
          <w:shd w:val="clear" w:color="auto" w:fill="FFFFFF"/>
          <w:lang w:val="en-US" w:eastAsia="zh-CN"/>
        </w:rPr>
        <w:t>2</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30</w:t>
      </w:r>
      <w:r>
        <w:rPr>
          <w:rFonts w:hint="eastAsia" w:ascii="仿宋_GB2312" w:eastAsia="仿宋_GB2312"/>
          <w:szCs w:val="32"/>
          <w:shd w:val="clear" w:color="auto" w:fill="FFFFFF"/>
        </w:rPr>
        <w:t>日进行，请于当天上午8点在赣江宾馆（南昌市八一大道138号）大门口集合，届时统一前往，请考生合理安排好行程，注意安全。体检费用由考生自行承担。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b w:val="0"/>
          <w:bCs w:val="0"/>
          <w:color w:val="auto"/>
          <w:sz w:val="32"/>
          <w:szCs w:val="32"/>
        </w:rPr>
      </w:pPr>
      <w:r>
        <w:rPr>
          <w:rFonts w:hint="eastAsia" w:eastAsia="仿宋_GB2312"/>
          <w:sz w:val="32"/>
          <w:szCs w:val="32"/>
        </w:rPr>
        <w:t>（一）根据</w:t>
      </w:r>
      <w:r>
        <w:rPr>
          <w:rFonts w:hint="eastAsia" w:eastAsia="仿宋_GB2312"/>
          <w:b w:val="0"/>
          <w:bCs w:val="0"/>
          <w:color w:val="auto"/>
          <w:sz w:val="32"/>
          <w:szCs w:val="32"/>
        </w:rPr>
        <w:t>新冠肺炎疫情防控工作有关要求，参加面试的考生到考点报到时须提供健康码“绿码”、</w:t>
      </w:r>
      <w:r>
        <w:rPr>
          <w:rFonts w:eastAsia="仿宋_GB2312"/>
          <w:b w:val="0"/>
          <w:bCs w:val="0"/>
          <w:color w:val="auto"/>
          <w:sz w:val="32"/>
          <w:szCs w:val="32"/>
        </w:rPr>
        <w:t>行程码</w:t>
      </w:r>
      <w:r>
        <w:rPr>
          <w:rFonts w:hint="eastAsia" w:eastAsia="仿宋_GB2312"/>
          <w:b w:val="0"/>
          <w:bCs w:val="0"/>
          <w:color w:val="auto"/>
          <w:sz w:val="32"/>
          <w:szCs w:val="32"/>
        </w:rPr>
        <w:t>“绿码”</w:t>
      </w:r>
      <w:r>
        <w:rPr>
          <w:rFonts w:hint="eastAsia" w:ascii="仿宋_GB2312" w:eastAsia="仿宋_GB2312"/>
          <w:b w:val="0"/>
          <w:bCs w:val="0"/>
          <w:color w:val="auto"/>
          <w:sz w:val="32"/>
          <w:szCs w:val="32"/>
        </w:rPr>
        <w:t>及72小时内新冠病毒核酸检测阴性证明，自备口罩（不带呼</w:t>
      </w:r>
      <w:r>
        <w:rPr>
          <w:rFonts w:hint="eastAsia" w:eastAsia="仿宋_GB2312"/>
          <w:b w:val="0"/>
          <w:bCs w:val="0"/>
          <w:color w:val="auto"/>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b w:val="0"/>
          <w:bCs w:val="0"/>
          <w:color w:val="auto"/>
          <w:sz w:val="32"/>
          <w:szCs w:val="32"/>
        </w:rPr>
        <w:t>（二）对持非“绿码”</w:t>
      </w:r>
      <w:r>
        <w:rPr>
          <w:rFonts w:hint="eastAsia" w:ascii="仿宋_GB2312" w:eastAsia="仿宋_GB2312"/>
          <w:b w:val="0"/>
          <w:bCs w:val="0"/>
          <w:color w:val="auto"/>
          <w:sz w:val="32"/>
          <w:szCs w:val="32"/>
        </w:rPr>
        <w:t>、面试当天体温超过37.3℃、来</w:t>
      </w:r>
      <w:r>
        <w:rPr>
          <w:rFonts w:hint="eastAsia" w:ascii="仿宋_GB2312" w:eastAsia="仿宋_GB2312"/>
          <w:sz w:val="32"/>
          <w:szCs w:val="32"/>
        </w:rPr>
        <w:t>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南昌</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，确保能够顺利参加面试。面试当天体温超过37.3℃或经现场卫生防疫人员确认有可疑症状的考生，不再参加当日面试，面试时间另行安排。</w:t>
      </w:r>
    </w:p>
    <w:p>
      <w:pPr>
        <w:spacing w:line="600" w:lineRule="exact"/>
        <w:ind w:firstLine="640" w:firstLineChars="200"/>
        <w:rPr>
          <w:rFonts w:hint="eastAsia" w:eastAsia="仿宋_GB2312"/>
          <w:sz w:val="32"/>
          <w:szCs w:val="32"/>
        </w:rPr>
      </w:pPr>
      <w:r>
        <w:rPr>
          <w:rFonts w:hint="eastAsia" w:eastAsia="仿宋_GB2312"/>
          <w:sz w:val="32"/>
          <w:szCs w:val="32"/>
        </w:rPr>
        <w:t>（</w:t>
      </w:r>
      <w:r>
        <w:rPr>
          <w:rFonts w:hint="eastAsia" w:eastAsia="仿宋_GB2312"/>
          <w:sz w:val="32"/>
          <w:szCs w:val="32"/>
          <w:lang w:eastAsia="zh-CN"/>
        </w:rPr>
        <w:t>四</w:t>
      </w:r>
      <w:r>
        <w:rPr>
          <w:rFonts w:hint="eastAsia" w:eastAsia="仿宋_GB2312"/>
          <w:sz w:val="32"/>
          <w:szCs w:val="32"/>
        </w:rPr>
        <w:t>）如疫情防控形势和要求出现变化，我们将相应调整面试时间等事项并及时告知，请务必保持通讯畅通。</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联系方式： 0791-88916002   88916003（电话）</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 xml:space="preserve">           0791-88915900（传真）</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ascii="仿宋_GB2312" w:hAnsi="仿宋_GB2312" w:eastAsia="仿宋_GB2312"/>
          <w:sz w:val="32"/>
          <w:szCs w:val="32"/>
          <w:shd w:val="clear" w:color="auto" w:fill="FFFFFF"/>
        </w:rPr>
      </w:pPr>
      <w:r>
        <w:rPr>
          <w:rFonts w:ascii="仿宋_GB2312" w:hAnsi="仿宋_GB2312" w:eastAsia="仿宋_GB2312"/>
          <w:sz w:val="32"/>
          <w:szCs w:val="32"/>
          <w:shd w:val="clear" w:color="auto" w:fill="FFFFFF"/>
        </w:rPr>
        <w:t>欢迎各位考生对我们的工作进行监督。</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eastAsia="仿宋_GB2312"/>
          <w:sz w:val="32"/>
          <w:szCs w:val="32"/>
          <w:shd w:val="clear" w:color="auto" w:fill="FFFFFF"/>
        </w:rPr>
      </w:pP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lang w:val="en-US" w:eastAsia="zh-CN"/>
        </w:rPr>
        <w:t xml:space="preserve">    </w:t>
      </w:r>
      <w:r>
        <w:rPr>
          <w:rFonts w:hint="eastAsia" w:ascii="仿宋_GB2312" w:hAnsi="仿宋_GB2312" w:eastAsia="仿宋_GB2312"/>
          <w:sz w:val="32"/>
          <w:szCs w:val="32"/>
          <w:shd w:val="clear" w:color="auto" w:fill="FFFFFF"/>
        </w:rPr>
        <w:t>附件：1.面试名单</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rFonts w:hint="eastAsia"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lang w:val="en-US" w:eastAsia="zh-CN"/>
        </w:rPr>
        <w:t xml:space="preserve">          2.</w:t>
      </w:r>
      <w:r>
        <w:rPr>
          <w:rFonts w:hint="eastAsia" w:ascii="仿宋_GB2312" w:hAnsi="仿宋_GB2312" w:eastAsia="仿宋_GB2312"/>
          <w:sz w:val="32"/>
          <w:szCs w:val="32"/>
          <w:shd w:val="clear" w:color="auto" w:fill="FFFFFF"/>
        </w:rPr>
        <w:t>面试确认内容（样式）</w:t>
      </w:r>
    </w:p>
    <w:p>
      <w:pPr>
        <w:keepNext w:val="0"/>
        <w:keepLines w:val="0"/>
        <w:pageBreakBefore w:val="0"/>
        <w:widowControl w:val="0"/>
        <w:shd w:val="solid" w:color="FFFFFF" w:fill="auto"/>
        <w:kinsoku/>
        <w:wordWrap/>
        <w:overflowPunct/>
        <w:topLinePunct w:val="0"/>
        <w:autoSpaceDE/>
        <w:autoSpaceDN w:val="0"/>
        <w:bidi w:val="0"/>
        <w:adjustRightInd/>
        <w:spacing w:line="600" w:lineRule="exact"/>
        <w:ind w:firstLine="640"/>
        <w:textAlignment w:val="auto"/>
        <w:rPr>
          <w:sz w:val="32"/>
          <w:szCs w:val="32"/>
          <w:shd w:val="clear" w:color="auto" w:fill="FFFFFF"/>
        </w:rPr>
      </w:pPr>
      <w:r>
        <w:rPr>
          <w:rFonts w:hint="eastAsia" w:ascii="仿宋_GB2312" w:hAnsi="仿宋_GB2312" w:eastAsia="仿宋_GB2312"/>
          <w:sz w:val="32"/>
          <w:szCs w:val="32"/>
          <w:shd w:val="clear" w:color="auto" w:fill="FFFFFF"/>
          <w:lang w:val="en-US" w:eastAsia="zh-CN"/>
        </w:rPr>
        <w:t xml:space="preserve">          </w:t>
      </w:r>
      <w:r>
        <w:rPr>
          <w:rFonts w:hint="eastAsia" w:ascii="仿宋_GB2312" w:hAnsi="仿宋_GB2312" w:eastAsia="仿宋_GB2312"/>
          <w:sz w:val="32"/>
          <w:szCs w:val="32"/>
          <w:shd w:val="clear" w:color="auto" w:fill="FFFFFF"/>
        </w:rPr>
        <w:t>3.放弃面试资格声明（样式）</w:t>
      </w:r>
    </w:p>
    <w:p>
      <w:pPr>
        <w:keepNext w:val="0"/>
        <w:keepLines w:val="0"/>
        <w:pageBreakBefore w:val="0"/>
        <w:widowControl w:val="0"/>
        <w:kinsoku/>
        <w:wordWrap/>
        <w:overflowPunct/>
        <w:topLinePunct w:val="0"/>
        <w:autoSpaceDE/>
        <w:bidi w:val="0"/>
        <w:adjustRightInd/>
        <w:spacing w:line="600" w:lineRule="exact"/>
        <w:textAlignment w:val="auto"/>
        <w:rPr>
          <w:rFonts w:eastAsia="仿宋_GB2312"/>
          <w:sz w:val="32"/>
          <w:szCs w:val="32"/>
          <w:shd w:val="clear" w:color="auto" w:fill="FFFFFF"/>
        </w:rPr>
      </w:pPr>
    </w:p>
    <w:p>
      <w:pPr>
        <w:keepNext w:val="0"/>
        <w:keepLines w:val="0"/>
        <w:pageBreakBefore w:val="0"/>
        <w:widowControl w:val="0"/>
        <w:kinsoku/>
        <w:wordWrap/>
        <w:overflowPunct/>
        <w:topLinePunct w:val="0"/>
        <w:autoSpaceDE/>
        <w:bidi w:val="0"/>
        <w:adjustRightInd/>
        <w:spacing w:line="600" w:lineRule="exact"/>
        <w:ind w:firstLine="4160" w:firstLineChars="1300"/>
        <w:textAlignment w:val="auto"/>
        <w:rPr>
          <w:rFonts w:eastAsia="仿宋_GB2312"/>
          <w:sz w:val="32"/>
          <w:szCs w:val="32"/>
          <w:shd w:val="clear" w:color="auto" w:fill="FFFFFF"/>
        </w:rPr>
      </w:pPr>
      <w:r>
        <w:rPr>
          <w:rFonts w:hint="eastAsia" w:eastAsia="仿宋_GB2312"/>
          <w:sz w:val="32"/>
          <w:szCs w:val="32"/>
          <w:shd w:val="clear" w:color="auto" w:fill="FFFFFF"/>
        </w:rPr>
        <w:t>国家统计局江西调查总队</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7</w:t>
      </w:r>
      <w:bookmarkStart w:id="0" w:name="_GoBack"/>
      <w:bookmarkEnd w:id="0"/>
      <w:r>
        <w:rPr>
          <w:rFonts w:hint="eastAsia" w:ascii="仿宋_GB2312" w:eastAsia="仿宋_GB2312"/>
          <w:sz w:val="32"/>
          <w:szCs w:val="32"/>
          <w:shd w:val="clear" w:color="auto" w:fill="FFFFFF"/>
        </w:rPr>
        <w:t>日</w:t>
      </w:r>
    </w:p>
    <w:p>
      <w:pPr>
        <w:spacing w:line="580" w:lineRule="exact"/>
        <w:rPr>
          <w:rFonts w:hint="eastAsia" w:ascii="黑体" w:hAnsi="宋体" w:eastAsia="黑体"/>
          <w:bCs/>
          <w:color w:val="000000"/>
          <w:spacing w:val="8"/>
          <w:sz w:val="32"/>
          <w:szCs w:val="32"/>
        </w:rPr>
      </w:pPr>
    </w:p>
    <w:p>
      <w:pPr>
        <w:spacing w:line="580" w:lineRule="exact"/>
        <w:rPr>
          <w:rFonts w:hint="eastAsia" w:ascii="黑体" w:hAnsi="黑体" w:eastAsia="黑体" w:cs="黑体"/>
          <w:bCs/>
          <w:color w:val="000000"/>
          <w:spacing w:val="8"/>
          <w:sz w:val="32"/>
          <w:szCs w:val="32"/>
        </w:rPr>
      </w:pPr>
    </w:p>
    <w:p>
      <w:pPr>
        <w:spacing w:line="580" w:lineRule="exact"/>
        <w:rPr>
          <w:rFonts w:hint="eastAsia" w:ascii="黑体" w:hAnsi="黑体" w:eastAsia="黑体" w:cs="黑体"/>
          <w:bCs/>
          <w:color w:val="000000"/>
          <w:spacing w:val="8"/>
          <w:sz w:val="32"/>
          <w:szCs w:val="32"/>
        </w:rPr>
      </w:pPr>
    </w:p>
    <w:p>
      <w:pPr>
        <w:spacing w:line="580" w:lineRule="exact"/>
        <w:rPr>
          <w:rFonts w:hint="eastAsia" w:ascii="黑体" w:hAnsi="黑体" w:eastAsia="黑体" w:cs="黑体"/>
          <w:bCs/>
          <w:color w:val="000000"/>
          <w:spacing w:val="8"/>
          <w:sz w:val="32"/>
          <w:szCs w:val="32"/>
        </w:rPr>
      </w:pPr>
    </w:p>
    <w:p>
      <w:pPr>
        <w:spacing w:line="580" w:lineRule="exact"/>
        <w:rPr>
          <w:rFonts w:hint="eastAsia" w:ascii="黑体" w:hAnsi="黑体" w:eastAsia="黑体" w:cs="黑体"/>
          <w:bCs/>
          <w:color w:val="000000"/>
          <w:spacing w:val="8"/>
          <w:sz w:val="32"/>
          <w:szCs w:val="32"/>
        </w:rPr>
      </w:pPr>
    </w:p>
    <w:p>
      <w:pPr>
        <w:spacing w:line="580" w:lineRule="exact"/>
        <w:rPr>
          <w:rFonts w:hint="eastAsia" w:ascii="黑体" w:hAnsi="黑体" w:eastAsia="黑体" w:cs="黑体"/>
          <w:bCs/>
          <w:color w:val="000000"/>
          <w:spacing w:val="8"/>
          <w:sz w:val="32"/>
          <w:szCs w:val="32"/>
        </w:rPr>
      </w:pPr>
    </w:p>
    <w:p>
      <w:pPr>
        <w:spacing w:line="580" w:lineRule="exact"/>
        <w:rPr>
          <w:rFonts w:hint="eastAsia" w:ascii="黑体" w:hAnsi="黑体" w:eastAsia="黑体" w:cs="黑体"/>
          <w:bCs/>
          <w:color w:val="000000"/>
          <w:spacing w:val="8"/>
          <w:sz w:val="32"/>
          <w:szCs w:val="32"/>
        </w:rPr>
      </w:pPr>
    </w:p>
    <w:p>
      <w:pPr>
        <w:spacing w:line="580" w:lineRule="exact"/>
        <w:rPr>
          <w:rFonts w:hint="eastAsia" w:ascii="黑体" w:hAnsi="黑体" w:eastAsia="黑体" w:cs="黑体"/>
          <w:bCs/>
          <w:color w:val="000000"/>
          <w:spacing w:val="8"/>
          <w:sz w:val="32"/>
          <w:szCs w:val="32"/>
        </w:rPr>
      </w:pPr>
    </w:p>
    <w:p>
      <w:pPr>
        <w:spacing w:line="580" w:lineRule="exact"/>
        <w:rPr>
          <w:rFonts w:hint="eastAsia" w:ascii="黑体" w:hAnsi="黑体" w:eastAsia="黑体" w:cs="黑体"/>
          <w:bCs/>
          <w:color w:val="000000"/>
          <w:spacing w:val="8"/>
          <w:sz w:val="32"/>
          <w:szCs w:val="32"/>
          <w:lang w:val="en-US" w:eastAsia="zh-CN"/>
        </w:rPr>
      </w:pPr>
      <w:r>
        <w:rPr>
          <w:rFonts w:hint="eastAsia" w:ascii="黑体" w:hAnsi="黑体" w:eastAsia="黑体" w:cs="黑体"/>
          <w:bCs/>
          <w:color w:val="000000"/>
          <w:spacing w:val="8"/>
          <w:sz w:val="32"/>
          <w:szCs w:val="32"/>
        </w:rPr>
        <w:t>附件</w:t>
      </w:r>
      <w:r>
        <w:rPr>
          <w:rFonts w:hint="eastAsia" w:ascii="黑体" w:hAnsi="黑体" w:eastAsia="黑体" w:cs="黑体"/>
          <w:bCs/>
          <w:color w:val="000000"/>
          <w:spacing w:val="8"/>
          <w:sz w:val="32"/>
          <w:szCs w:val="32"/>
          <w:lang w:val="en-US" w:eastAsia="zh-CN"/>
        </w:rPr>
        <w:t>1</w:t>
      </w:r>
    </w:p>
    <w:p>
      <w:pPr>
        <w:spacing w:line="600" w:lineRule="exact"/>
        <w:jc w:val="center"/>
        <w:rPr>
          <w:rFonts w:hint="eastAsia"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面试名单</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eastAsia="方正小标宋简体"/>
          <w:bCs/>
          <w:color w:val="000000"/>
          <w:spacing w:val="8"/>
          <w:sz w:val="44"/>
          <w:szCs w:val="44"/>
          <w:lang w:val="en-US" w:eastAsia="zh-CN"/>
        </w:rPr>
      </w:pPr>
    </w:p>
    <w:tbl>
      <w:tblPr>
        <w:tblStyle w:val="6"/>
        <w:tblW w:w="88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18"/>
        <w:gridCol w:w="1237"/>
        <w:gridCol w:w="1280"/>
        <w:gridCol w:w="1782"/>
        <w:gridCol w:w="1781"/>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职位名称及代码</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进入面试最低分数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姓名</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准考证号</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面试时间</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鹰潭调查队价格调查科一级科员（400110114001）</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唐文彬</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135236073104411</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2022年3月29日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吴上</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135236073201618</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王俊南</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135236073303320</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宜春调查队综合科一级科员（400110114002）</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余文俊</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135236020200818</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2022年3月29日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万文力</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135236070404120</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黄瑶</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135236073103523</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修水调查队一级科员（400110114003）</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江磊</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135236073104509</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2022年3月29日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罗云</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135236073201425</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乐平调查队四级主任科员及以下（400110114004）</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范振宇</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135236073202215</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2022年3月29日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吴玉超</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135236073300820</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万志豪</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135236073302225</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信丰调查队一级科员（1）（400110114005）</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江云翔</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135233070102310</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2022年3月29日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管望</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135236073104524</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朱明明</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135244020801721</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信丰调查队一级科员（2）（400110114006）</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刘嘉铭</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135236073200319</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2022年3月29日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汪洋</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135236073302230</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吴庆寿</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135236073303211</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会昌调查队一级科员（1）（400110114007）</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杨少波</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135214010700304</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2022年3月29日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杜伟坤</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135236073105702</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宋昌磊</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135237090202416</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会昌调查队一级科员（2）（400110114008）</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黄连秀</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135235022100405</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2022年3月29日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林己阳</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135235022202809</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蓝光晨</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135236073301413</w:t>
            </w: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spacing w:line="580" w:lineRule="exact"/>
        <w:rPr>
          <w:rFonts w:hint="eastAsia" w:ascii="黑体" w:hAnsi="黑体" w:eastAsia="黑体" w:cs="黑体"/>
          <w:bCs/>
          <w:color w:val="000000"/>
          <w:spacing w:val="8"/>
          <w:sz w:val="32"/>
          <w:szCs w:val="32"/>
        </w:rPr>
      </w:pPr>
    </w:p>
    <w:p>
      <w:pPr>
        <w:spacing w:line="580" w:lineRule="exact"/>
        <w:rPr>
          <w:rFonts w:hint="eastAsia" w:ascii="黑体" w:hAnsi="黑体" w:eastAsia="黑体" w:cs="黑体"/>
          <w:bCs/>
          <w:color w:val="000000"/>
          <w:spacing w:val="8"/>
          <w:sz w:val="32"/>
          <w:szCs w:val="32"/>
        </w:rPr>
      </w:pPr>
    </w:p>
    <w:p>
      <w:pPr>
        <w:spacing w:line="580" w:lineRule="exact"/>
        <w:rPr>
          <w:rFonts w:hint="eastAsia" w:ascii="黑体" w:hAnsi="黑体" w:eastAsia="黑体" w:cs="黑体"/>
          <w:bCs/>
          <w:color w:val="000000"/>
          <w:spacing w:val="8"/>
          <w:sz w:val="32"/>
          <w:szCs w:val="32"/>
        </w:rPr>
      </w:pPr>
    </w:p>
    <w:p>
      <w:pPr>
        <w:spacing w:line="580" w:lineRule="exact"/>
        <w:rPr>
          <w:rFonts w:hint="eastAsia" w:ascii="黑体" w:hAnsi="黑体" w:eastAsia="黑体" w:cs="黑体"/>
          <w:bCs/>
          <w:color w:val="000000"/>
          <w:spacing w:val="8"/>
          <w:sz w:val="32"/>
          <w:szCs w:val="32"/>
        </w:rPr>
      </w:pPr>
    </w:p>
    <w:p>
      <w:pPr>
        <w:spacing w:line="580" w:lineRule="exact"/>
        <w:rPr>
          <w:rFonts w:hint="eastAsia" w:ascii="黑体" w:hAnsi="黑体" w:eastAsia="黑体" w:cs="黑体"/>
          <w:bCs/>
          <w:color w:val="000000"/>
          <w:spacing w:val="8"/>
          <w:sz w:val="32"/>
          <w:szCs w:val="32"/>
        </w:rPr>
      </w:pPr>
    </w:p>
    <w:p>
      <w:pPr>
        <w:spacing w:line="580" w:lineRule="exact"/>
        <w:rPr>
          <w:rFonts w:hint="eastAsia" w:ascii="黑体" w:hAnsi="黑体" w:eastAsia="黑体" w:cs="黑体"/>
          <w:bCs/>
          <w:color w:val="000000"/>
          <w:spacing w:val="8"/>
          <w:sz w:val="32"/>
          <w:szCs w:val="32"/>
        </w:rPr>
      </w:pPr>
    </w:p>
    <w:p>
      <w:pPr>
        <w:spacing w:line="580" w:lineRule="exact"/>
        <w:rPr>
          <w:rFonts w:hint="eastAsia" w:ascii="黑体" w:hAnsi="黑体" w:eastAsia="黑体" w:cs="黑体"/>
          <w:bCs/>
          <w:color w:val="000000"/>
          <w:spacing w:val="8"/>
          <w:sz w:val="32"/>
          <w:szCs w:val="32"/>
        </w:rPr>
      </w:pPr>
    </w:p>
    <w:p>
      <w:pPr>
        <w:spacing w:line="580" w:lineRule="exact"/>
        <w:rPr>
          <w:rFonts w:hint="eastAsia" w:ascii="黑体" w:hAnsi="黑体" w:eastAsia="黑体" w:cs="黑体"/>
          <w:bCs/>
          <w:color w:val="000000"/>
          <w:spacing w:val="8"/>
          <w:sz w:val="32"/>
          <w:szCs w:val="32"/>
        </w:rPr>
      </w:pPr>
    </w:p>
    <w:p>
      <w:pPr>
        <w:spacing w:line="580" w:lineRule="exact"/>
        <w:rPr>
          <w:rFonts w:eastAsia="黑体"/>
          <w:bCs/>
          <w:color w:val="000000"/>
          <w:spacing w:val="8"/>
          <w:sz w:val="32"/>
          <w:szCs w:val="32"/>
        </w:rPr>
      </w:pPr>
      <w:r>
        <w:rPr>
          <w:rFonts w:hint="eastAsia" w:ascii="黑体" w:hAnsi="黑体" w:eastAsia="黑体" w:cs="黑体"/>
          <w:bCs/>
          <w:color w:val="000000"/>
          <w:spacing w:val="8"/>
          <w:sz w:val="32"/>
          <w:szCs w:val="32"/>
        </w:rPr>
        <w:t>附件</w:t>
      </w:r>
      <w:r>
        <w:rPr>
          <w:rFonts w:hint="eastAsia" w:ascii="黑体" w:hAnsi="黑体" w:eastAsia="黑体" w:cs="黑体"/>
          <w:bCs/>
          <w:color w:val="000000"/>
          <w:spacing w:val="8"/>
          <w:sz w:val="32"/>
          <w:szCs w:val="32"/>
          <w:lang w:val="en-US" w:eastAsia="zh-CN"/>
        </w:rPr>
        <w:t>2</w:t>
      </w:r>
    </w:p>
    <w:p>
      <w:pPr>
        <w:spacing w:line="580" w:lineRule="exact"/>
        <w:rPr>
          <w:rFonts w:eastAsia="黑体"/>
          <w:bCs/>
          <w:color w:val="000000"/>
          <w:spacing w:val="8"/>
          <w:sz w:val="32"/>
          <w:szCs w:val="32"/>
        </w:rPr>
      </w:pPr>
    </w:p>
    <w:p>
      <w:pPr>
        <w:spacing w:line="600" w:lineRule="exact"/>
        <w:jc w:val="center"/>
        <w:rPr>
          <w:rFonts w:hint="eastAsia" w:ascii="方正小标宋简体" w:eastAsia="方正小标宋简体"/>
          <w:bCs/>
          <w:color w:val="000000"/>
          <w:spacing w:val="8"/>
          <w:sz w:val="44"/>
          <w:szCs w:val="44"/>
          <w:lang w:eastAsia="zh-CN"/>
        </w:rPr>
      </w:pPr>
      <w:r>
        <w:rPr>
          <w:rFonts w:hint="eastAsia" w:ascii="方正小标宋简体" w:eastAsia="方正小标宋简体"/>
          <w:bCs/>
          <w:color w:val="000000"/>
          <w:spacing w:val="8"/>
          <w:sz w:val="44"/>
          <w:szCs w:val="44"/>
        </w:rPr>
        <w:t>XXX确认参加</w:t>
      </w:r>
      <w:r>
        <w:rPr>
          <w:rFonts w:hint="eastAsia" w:ascii="方正小标宋简体" w:eastAsia="方正小标宋简体"/>
          <w:bCs/>
          <w:color w:val="000000"/>
          <w:spacing w:val="8"/>
          <w:sz w:val="44"/>
          <w:szCs w:val="44"/>
          <w:lang w:eastAsia="zh-CN"/>
        </w:rPr>
        <w:t>国家统计局</w:t>
      </w:r>
    </w:p>
    <w:p>
      <w:pPr>
        <w:spacing w:line="600" w:lineRule="exact"/>
        <w:jc w:val="center"/>
        <w:rPr>
          <w:rFonts w:hint="eastAsia"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lang w:eastAsia="zh-CN"/>
        </w:rPr>
        <w:t>江西调查总队</w:t>
      </w:r>
      <w:r>
        <w:rPr>
          <w:rFonts w:hint="eastAsia" w:ascii="方正小标宋简体" w:eastAsia="方正小标宋简体"/>
          <w:bCs/>
          <w:color w:val="000000"/>
          <w:spacing w:val="8"/>
          <w:sz w:val="44"/>
          <w:szCs w:val="44"/>
        </w:rPr>
        <w:t>XX职位面试</w:t>
      </w:r>
    </w:p>
    <w:p>
      <w:pPr>
        <w:spacing w:line="580" w:lineRule="exact"/>
        <w:ind w:firstLine="674"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ascii="仿宋_GB2312" w:hAnsi="宋体" w:eastAsia="仿宋_GB2312" w:cs="宋体"/>
          <w:kern w:val="0"/>
          <w:sz w:val="32"/>
          <w:szCs w:val="32"/>
        </w:rPr>
        <w:t>国家统计局</w:t>
      </w:r>
      <w:r>
        <w:rPr>
          <w:rFonts w:hint="eastAsia" w:ascii="仿宋_GB2312" w:hAnsi="宋体" w:eastAsia="仿宋_GB2312"/>
          <w:bCs/>
          <w:color w:val="000000"/>
          <w:spacing w:val="8"/>
          <w:sz w:val="32"/>
          <w:szCs w:val="32"/>
        </w:rPr>
        <w:t>江西</w:t>
      </w:r>
      <w:r>
        <w:rPr>
          <w:rFonts w:hint="eastAsia" w:ascii="仿宋_GB2312" w:hAnsi="宋体" w:eastAsia="仿宋_GB2312" w:cs="宋体"/>
          <w:kern w:val="0"/>
          <w:sz w:val="32"/>
          <w:szCs w:val="32"/>
        </w:rPr>
        <w:t>调查总队</w:t>
      </w:r>
      <w:r>
        <w:rPr>
          <w:rFonts w:hint="eastAsia"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本人XXX，身份证号：XXXXXXXXXXXXXXXXXX，公共科目笔试总成绩：XXXXX，报考XX职位（职位代码</w:t>
      </w:r>
      <w:r>
        <w:rPr>
          <w:rFonts w:hint="eastAsia" w:eastAsia="仿宋_GB2312"/>
          <w:bCs/>
          <w:spacing w:val="8"/>
          <w:sz w:val="32"/>
          <w:szCs w:val="32"/>
        </w:rPr>
        <w:t>XXXXXXX</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 xml:space="preserve">姓名（如果传真需手写签名）：      </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color w:val="3F3F3F"/>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hint="eastAsia" w:ascii="黑体" w:hAnsi="黑体" w:eastAsia="黑体" w:cs="黑体"/>
          <w:bCs/>
          <w:color w:val="000000"/>
          <w:spacing w:val="8"/>
          <w:sz w:val="32"/>
          <w:szCs w:val="32"/>
          <w:lang w:eastAsia="zh-CN"/>
        </w:rPr>
      </w:pPr>
      <w:r>
        <w:rPr>
          <w:rFonts w:hint="eastAsia" w:ascii="黑体" w:hAnsi="黑体" w:eastAsia="黑体" w:cs="黑体"/>
          <w:bCs/>
          <w:color w:val="000000"/>
          <w:spacing w:val="8"/>
          <w:sz w:val="32"/>
          <w:szCs w:val="32"/>
        </w:rPr>
        <w:t>附件</w:t>
      </w:r>
      <w:r>
        <w:rPr>
          <w:rFonts w:hint="eastAsia" w:ascii="黑体" w:hAnsi="黑体" w:eastAsia="黑体" w:cs="黑体"/>
          <w:bCs/>
          <w:color w:val="000000"/>
          <w:spacing w:val="8"/>
          <w:sz w:val="32"/>
          <w:szCs w:val="32"/>
          <w:lang w:val="en-US" w:eastAsia="zh-CN"/>
        </w:rPr>
        <w:t>3</w:t>
      </w:r>
    </w:p>
    <w:p>
      <w:pPr>
        <w:spacing w:line="580" w:lineRule="exact"/>
        <w:jc w:val="center"/>
        <w:rPr>
          <w:b/>
          <w:bCs/>
          <w:color w:val="000000"/>
          <w:spacing w:val="8"/>
          <w:sz w:val="44"/>
          <w:szCs w:val="44"/>
        </w:rPr>
      </w:pPr>
    </w:p>
    <w:p>
      <w:pPr>
        <w:spacing w:line="600" w:lineRule="exact"/>
        <w:jc w:val="center"/>
        <w:rPr>
          <w:rFonts w:hint="eastAsia"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fldChar w:fldCharType="begin"/>
      </w:r>
      <w:r>
        <w:rPr>
          <w:rFonts w:hint="eastAsia" w:ascii="方正小标宋简体" w:eastAsia="方正小标宋简体"/>
          <w:bCs/>
          <w:color w:val="000000"/>
          <w:spacing w:val="8"/>
          <w:sz w:val="44"/>
          <w:szCs w:val="44"/>
        </w:rPr>
        <w:instrText xml:space="preserve"> HYPERLINK "http://bm.scs.gov.cn/2015/UserControl/Department/html/附件二：全国人大机关放弃声明.doc" </w:instrText>
      </w:r>
      <w:r>
        <w:rPr>
          <w:rFonts w:hint="eastAsia" w:ascii="方正小标宋简体" w:eastAsia="方正小标宋简体"/>
          <w:bCs/>
          <w:color w:val="000000"/>
          <w:spacing w:val="8"/>
          <w:sz w:val="44"/>
          <w:szCs w:val="44"/>
        </w:rP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580" w:lineRule="exact"/>
        <w:ind w:firstLine="674" w:firstLineChars="200"/>
        <w:rPr>
          <w:b/>
          <w:bCs/>
          <w:color w:val="000000"/>
          <w:spacing w:val="8"/>
          <w:sz w:val="32"/>
          <w:szCs w:val="32"/>
        </w:rPr>
      </w:pPr>
    </w:p>
    <w:p>
      <w:pPr>
        <w:widowControl/>
        <w:adjustRightInd w:val="0"/>
        <w:snapToGrid w:val="0"/>
        <w:spacing w:line="560" w:lineRule="exact"/>
        <w:jc w:val="left"/>
        <w:rPr>
          <w:rFonts w:eastAsia="仿宋_GB2312" w:cs="宋体"/>
          <w:kern w:val="0"/>
          <w:sz w:val="32"/>
          <w:szCs w:val="32"/>
        </w:rPr>
      </w:pPr>
      <w:r>
        <w:rPr>
          <w:rFonts w:hint="eastAsia" w:ascii="仿宋_GB2312" w:hAnsi="宋体" w:eastAsia="仿宋_GB2312" w:cs="宋体"/>
          <w:kern w:val="0"/>
          <w:sz w:val="32"/>
          <w:szCs w:val="32"/>
        </w:rPr>
        <w:t>国家统计局</w:t>
      </w:r>
      <w:r>
        <w:rPr>
          <w:rFonts w:hint="eastAsia" w:ascii="仿宋_GB2312" w:hAnsi="宋体" w:eastAsia="仿宋_GB2312"/>
          <w:bCs/>
          <w:color w:val="000000"/>
          <w:spacing w:val="8"/>
          <w:sz w:val="32"/>
          <w:szCs w:val="32"/>
        </w:rPr>
        <w:t>江西</w:t>
      </w:r>
      <w:r>
        <w:rPr>
          <w:rFonts w:hint="eastAsia" w:ascii="仿宋_GB2312" w:hAnsi="宋体" w:eastAsia="仿宋_GB2312" w:cs="宋体"/>
          <w:kern w:val="0"/>
          <w:sz w:val="32"/>
          <w:szCs w:val="32"/>
        </w:rPr>
        <w:t>调查总队</w:t>
      </w:r>
      <w:r>
        <w:rPr>
          <w:rFonts w:hint="eastAsia"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联系电话：XXX-XXXXXXXX</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ascii="仿宋_GB2312" w:hAnsi="宋体" w:eastAsia="仿宋_GB2312" w:cs="宋体"/>
          <w:kern w:val="0"/>
          <w:sz w:val="28"/>
          <w:szCs w:val="28"/>
        </w:rPr>
        <w:t>签名（</w:t>
      </w:r>
      <w:r>
        <w:rPr>
          <w:rFonts w:hint="eastAsia" w:ascii="仿宋_GB2312" w:hAnsi="宋体" w:eastAsia="仿宋_GB2312" w:cs="宋体"/>
          <w:b/>
          <w:bCs/>
          <w:kern w:val="0"/>
          <w:sz w:val="28"/>
          <w:szCs w:val="28"/>
        </w:rPr>
        <w:t>考生本人手写并盖手印</w:t>
      </w:r>
      <w:r>
        <w:rPr>
          <w:rFonts w:hint="eastAsia" w:ascii="仿宋_GB2312" w:hAnsi="宋体" w:eastAsia="仿宋_GB2312" w:cs="宋体"/>
          <w:kern w:val="0"/>
          <w:sz w:val="28"/>
          <w:szCs w:val="28"/>
        </w:rPr>
        <w:t>）：</w:t>
      </w:r>
      <w:r>
        <w:rPr>
          <w:rFonts w:hint="eastAsia" w:eastAsia="仿宋_GB2312" w:cs="宋体"/>
          <w:kern w:val="0"/>
          <w:sz w:val="28"/>
          <w:szCs w:val="28"/>
        </w:rPr>
        <w:t xml:space="preserve">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 xml:space="preserve">  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jc w:val="center"/>
        <w:rPr>
          <w:rFonts w:eastAsia="仿宋_GB2312" w:cs="宋体"/>
          <w:kern w:val="0"/>
          <w:sz w:val="28"/>
          <w:szCs w:val="28"/>
        </w:rPr>
      </w:pPr>
      <w:r>
        <w:rPr>
          <w:rFonts w:hint="eastAsia" w:ascii="方正仿宋_GBK" w:eastAsia="方正仿宋_GBK"/>
          <w:bCs/>
          <w:spacing w:val="8"/>
          <w:sz w:val="84"/>
          <w:szCs w:val="84"/>
        </w:rPr>
        <w:t>（正反两面）</w:t>
      </w:r>
    </w:p>
    <w:p>
      <w:pPr>
        <w:widowControl/>
        <w:ind w:firstLine="448" w:firstLineChars="160"/>
        <w:jc w:val="right"/>
        <w:rPr>
          <w:rFonts w:eastAsia="仿宋_GB2312" w:cs="仿宋_GB2312"/>
          <w:color w:val="3F3F3F"/>
          <w:kern w:val="0"/>
          <w:sz w:val="28"/>
          <w:szCs w:val="28"/>
        </w:rPr>
      </w:pPr>
    </w:p>
    <w:p>
      <w:pPr>
        <w:widowControl/>
        <w:ind w:firstLine="448" w:firstLineChars="160"/>
        <w:jc w:val="right"/>
        <w:rPr>
          <w:rFonts w:eastAsia="仿宋_GB2312" w:cs="仿宋_GB2312"/>
          <w:color w:val="3F3F3F"/>
          <w:kern w:val="0"/>
          <w:sz w:val="28"/>
          <w:szCs w:val="28"/>
        </w:rPr>
      </w:pPr>
    </w:p>
    <w:p>
      <w:pPr>
        <w:widowControl/>
        <w:ind w:firstLine="448" w:firstLineChars="160"/>
        <w:jc w:val="right"/>
        <w:rPr>
          <w:rFonts w:eastAsia="仿宋_GB2312" w:cs="仿宋_GB2312"/>
          <w:color w:val="3F3F3F"/>
          <w:kern w:val="0"/>
          <w:sz w:val="28"/>
          <w:szCs w:val="28"/>
        </w:rPr>
      </w:pPr>
    </w:p>
    <w:p>
      <w:pPr>
        <w:spacing w:line="600" w:lineRule="exact"/>
        <w:rPr>
          <w:rFonts w:eastAsia="方正仿宋_GBK"/>
          <w:bCs/>
          <w:spacing w:val="8"/>
          <w:sz w:val="84"/>
          <w:szCs w:val="84"/>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D0C80"/>
    <w:multiLevelType w:val="singleLevel"/>
    <w:tmpl w:val="9FED0C80"/>
    <w:lvl w:ilvl="0" w:tentative="0">
      <w:start w:val="2"/>
      <w:numFmt w:val="chineseCounting"/>
      <w:suff w:val="nothing"/>
      <w:lvlText w:val="（%1）"/>
      <w:lvlJc w:val="left"/>
      <w:rPr>
        <w:rFonts w:hint="eastAsia"/>
      </w:rPr>
    </w:lvl>
  </w:abstractNum>
  <w:abstractNum w:abstractNumId="1">
    <w:nsid w:val="D7B776D7"/>
    <w:multiLevelType w:val="singleLevel"/>
    <w:tmpl w:val="D7B776D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BFC441D"/>
    <w:rsid w:val="2C5F615A"/>
    <w:rsid w:val="2E5E5C1F"/>
    <w:rsid w:val="2E8C546A"/>
    <w:rsid w:val="303809A8"/>
    <w:rsid w:val="30C70618"/>
    <w:rsid w:val="3389601C"/>
    <w:rsid w:val="376FCEA6"/>
    <w:rsid w:val="38631313"/>
    <w:rsid w:val="387F403D"/>
    <w:rsid w:val="38A72D01"/>
    <w:rsid w:val="3A5369BF"/>
    <w:rsid w:val="3A900623"/>
    <w:rsid w:val="3AA70248"/>
    <w:rsid w:val="3ABD23EC"/>
    <w:rsid w:val="3DDB3D02"/>
    <w:rsid w:val="3EE21837"/>
    <w:rsid w:val="3F633A54"/>
    <w:rsid w:val="3FEFB88C"/>
    <w:rsid w:val="419A3FAE"/>
    <w:rsid w:val="41DF121F"/>
    <w:rsid w:val="45267D82"/>
    <w:rsid w:val="46A55C75"/>
    <w:rsid w:val="4777CA8A"/>
    <w:rsid w:val="47ED3A0E"/>
    <w:rsid w:val="48B91E5D"/>
    <w:rsid w:val="4A7D0844"/>
    <w:rsid w:val="4B162FC1"/>
    <w:rsid w:val="4BFFB133"/>
    <w:rsid w:val="4EC933D2"/>
    <w:rsid w:val="4F2B4370"/>
    <w:rsid w:val="4F5F0962"/>
    <w:rsid w:val="4F6F5245"/>
    <w:rsid w:val="51E31065"/>
    <w:rsid w:val="5217023B"/>
    <w:rsid w:val="559D2106"/>
    <w:rsid w:val="57CB4598"/>
    <w:rsid w:val="57E035B9"/>
    <w:rsid w:val="591C553F"/>
    <w:rsid w:val="5BE76CD7"/>
    <w:rsid w:val="5C0A0595"/>
    <w:rsid w:val="5EF9DCFE"/>
    <w:rsid w:val="5EFF7C3C"/>
    <w:rsid w:val="5F7F59BC"/>
    <w:rsid w:val="5FFF7895"/>
    <w:rsid w:val="6277079A"/>
    <w:rsid w:val="63AE4627"/>
    <w:rsid w:val="64AF38BD"/>
    <w:rsid w:val="66A9277E"/>
    <w:rsid w:val="687142E8"/>
    <w:rsid w:val="69F3315F"/>
    <w:rsid w:val="6B7EFA8B"/>
    <w:rsid w:val="6CB23063"/>
    <w:rsid w:val="6F416B95"/>
    <w:rsid w:val="6FE777BD"/>
    <w:rsid w:val="6FFF8F56"/>
    <w:rsid w:val="74F7F3BC"/>
    <w:rsid w:val="75DDDEAD"/>
    <w:rsid w:val="760E5F3E"/>
    <w:rsid w:val="78B6041B"/>
    <w:rsid w:val="79D85F74"/>
    <w:rsid w:val="7AB855E2"/>
    <w:rsid w:val="7AC65BFC"/>
    <w:rsid w:val="7BEFAC80"/>
    <w:rsid w:val="7BF76DDF"/>
    <w:rsid w:val="7D761C62"/>
    <w:rsid w:val="7E4F9E09"/>
    <w:rsid w:val="7E5FF6AC"/>
    <w:rsid w:val="7E6C3AE8"/>
    <w:rsid w:val="7E7FDA1B"/>
    <w:rsid w:val="7EDFBCB9"/>
    <w:rsid w:val="7EFEABAB"/>
    <w:rsid w:val="7FBF1C74"/>
    <w:rsid w:val="7FEFD60B"/>
    <w:rsid w:val="7FFF5995"/>
    <w:rsid w:val="8F77A994"/>
    <w:rsid w:val="9148FFB5"/>
    <w:rsid w:val="9BF7463D"/>
    <w:rsid w:val="9F57D787"/>
    <w:rsid w:val="AE7378CD"/>
    <w:rsid w:val="BDA7F867"/>
    <w:rsid w:val="BFDD6A40"/>
    <w:rsid w:val="BFE6B046"/>
    <w:rsid w:val="C5373649"/>
    <w:rsid w:val="C7DE031D"/>
    <w:rsid w:val="CFFB0E0F"/>
    <w:rsid w:val="CFFF30CB"/>
    <w:rsid w:val="D56B508B"/>
    <w:rsid w:val="D63342B6"/>
    <w:rsid w:val="DFAFA9F0"/>
    <w:rsid w:val="DFF31F5C"/>
    <w:rsid w:val="DFFEFDED"/>
    <w:rsid w:val="E7FA6DF1"/>
    <w:rsid w:val="F1FEFDDF"/>
    <w:rsid w:val="F7BFA903"/>
    <w:rsid w:val="FAF55C9D"/>
    <w:rsid w:val="FB53008B"/>
    <w:rsid w:val="FDFB1150"/>
    <w:rsid w:val="FEFF1DAB"/>
    <w:rsid w:val="FF7DFB94"/>
    <w:rsid w:val="FFBF385C"/>
    <w:rsid w:val="FFDD0C4E"/>
    <w:rsid w:val="FFFDDEC9"/>
    <w:rsid w:val="FFFF7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1</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2020-05-29T22:11:00Z</dcterms:created>
  <dc:creator>微软中国</dc:creator>
  <cp:lastModifiedBy>kylin</cp:lastModifiedBy>
  <cp:lastPrinted>2021-01-17T18:11:00Z</cp:lastPrinted>
  <dcterms:modified xsi:type="dcterms:W3CDTF">2022-03-07T11:13:51Z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