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安徽</w:t>
      </w:r>
      <w:r>
        <w:rPr>
          <w:rFonts w:hint="eastAsia" w:ascii="方正小标宋_GBK" w:eastAsia="方正小标宋_GBK" w:hAnsiTheme="minorEastAsia"/>
          <w:bCs/>
          <w:spacing w:val="-4"/>
          <w:sz w:val="44"/>
          <w:szCs w:val="44"/>
        </w:rPr>
        <w:t>调查总队202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w:t>
      </w:r>
      <w:r>
        <w:rPr>
          <w:rFonts w:hint="eastAsia" w:eastAsia="仿宋_GB2312" w:cs="Times New Roman"/>
          <w:sz w:val="32"/>
          <w:szCs w:val="32"/>
          <w:shd w:val="clear" w:color="auto" w:fill="FFFFFF"/>
          <w:lang w:eastAsia="zh-CN"/>
        </w:rPr>
        <w:t>202</w:t>
      </w:r>
      <w:r>
        <w:rPr>
          <w:rFonts w:hint="default" w:eastAsia="仿宋_GB2312" w:cs="Times New Roman"/>
          <w:sz w:val="32"/>
          <w:szCs w:val="32"/>
          <w:shd w:val="clear" w:color="auto" w:fill="FFFFFF"/>
          <w:lang w:val="en" w:eastAsia="zh-C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安徽</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default" w:ascii="Times New Roman" w:hAnsi="Times New Roman" w:eastAsia="黑体" w:cs="Times New Roman"/>
          <w:sz w:val="32"/>
          <w:szCs w:val="32"/>
          <w:shd w:val="clear" w:color="auto" w:fill="FFFFFF"/>
        </w:rPr>
        <w:t>（</w:t>
      </w:r>
      <w:r>
        <w:rPr>
          <w:rFonts w:hint="default" w:ascii="Times New Roman" w:hAnsi="Times New Roman" w:eastAsia="黑体" w:cs="Times New Roman"/>
          <w:sz w:val="32"/>
          <w:szCs w:val="32"/>
          <w:shd w:val="clear" w:color="auto" w:fill="FFFFFF"/>
          <w:lang w:eastAsia="zh-CN"/>
        </w:rPr>
        <w:t>详见</w:t>
      </w: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eastAsia="zh-CN"/>
        </w:rPr>
        <w:t>1</w:t>
      </w:r>
      <w:r>
        <w:rPr>
          <w:rFonts w:hint="default" w:ascii="Times New Roman" w:hAnsi="Times New Roman" w:eastAsia="黑体" w:cs="Times New Roman"/>
          <w:sz w:val="32"/>
          <w:szCs w:val="32"/>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hint="eastAsia" w:eastAsia="仿宋_GB2312" w:cs="Times New Roman"/>
          <w:sz w:val="32"/>
          <w:szCs w:val="32"/>
          <w:shd w:val="clear" w:color="auto" w:fill="FFFFFF"/>
          <w:lang w:eastAsia="zh-CN"/>
        </w:rPr>
      </w:pPr>
      <w:r>
        <w:rPr>
          <w:rFonts w:hint="eastAsia" w:eastAsia="仿宋_GB2312" w:cs="Times New Roman"/>
          <w:sz w:val="32"/>
          <w:szCs w:val="32"/>
          <w:shd w:val="clear" w:color="auto" w:fill="FFFFFF"/>
          <w:lang w:eastAsia="zh-CN"/>
        </w:rPr>
        <w:t>我单位已与考生逐一电话联系，完成面试确认工作。</w:t>
      </w:r>
      <w:r>
        <w:rPr>
          <w:rFonts w:ascii="仿宋_GB2312" w:eastAsia="仿宋_GB2312"/>
          <w:color w:val="000000"/>
          <w:sz w:val="32"/>
          <w:szCs w:val="32"/>
          <w:shd w:val="clear" w:color="auto" w:fill="FFFFFF"/>
        </w:rPr>
        <w:t>如有进入面试名单但未接到</w:t>
      </w:r>
      <w:r>
        <w:rPr>
          <w:rFonts w:hint="eastAsia" w:ascii="仿宋_GB2312" w:eastAsia="仿宋_GB2312"/>
          <w:color w:val="000000"/>
          <w:sz w:val="32"/>
          <w:szCs w:val="32"/>
          <w:shd w:val="clear" w:color="auto" w:fill="FFFFFF"/>
          <w:lang w:eastAsia="zh-CN"/>
        </w:rPr>
        <w:t>电话</w:t>
      </w:r>
      <w:r>
        <w:rPr>
          <w:rFonts w:ascii="仿宋_GB2312" w:eastAsia="仿宋_GB2312"/>
          <w:color w:val="000000"/>
          <w:sz w:val="32"/>
          <w:szCs w:val="32"/>
          <w:shd w:val="clear" w:color="auto" w:fill="FFFFFF"/>
        </w:rPr>
        <w:t>的考生</w:t>
      </w:r>
      <w:r>
        <w:rPr>
          <w:rFonts w:ascii="仿宋_GB2312" w:eastAsia="仿宋_GB2312"/>
          <w:color w:val="000000" w:themeColor="text1"/>
          <w:sz w:val="32"/>
          <w:szCs w:val="32"/>
          <w:shd w:val="clear" w:color="auto" w:fill="FFFFFF"/>
          <w14:textFill>
            <w14:solidFill>
              <w14:schemeClr w14:val="tx1"/>
            </w14:solidFill>
          </w14:textFill>
        </w:rPr>
        <w:t>，请于</w:t>
      </w:r>
      <w:r>
        <w:rPr>
          <w:rFonts w:ascii="仿宋_GB2312" w:eastAsia="仿宋_GB2312"/>
          <w:b/>
          <w:color w:val="000000" w:themeColor="text1"/>
          <w:sz w:val="32"/>
          <w:szCs w:val="32"/>
          <w:shd w:val="clear" w:color="auto" w:fill="FFFFFF"/>
          <w14:textFill>
            <w14:solidFill>
              <w14:schemeClr w14:val="tx1"/>
            </w14:solidFill>
          </w14:textFill>
        </w:rPr>
        <w:t>3月10日</w:t>
      </w:r>
      <w:r>
        <w:rPr>
          <w:rFonts w:hint="eastAsia" w:ascii="仿宋_GB2312" w:eastAsia="仿宋_GB2312"/>
          <w:b/>
          <w:color w:val="000000" w:themeColor="text1"/>
          <w:sz w:val="32"/>
          <w:szCs w:val="32"/>
          <w:shd w:val="clear" w:color="auto" w:fill="FFFFFF"/>
          <w14:textFill>
            <w14:solidFill>
              <w14:schemeClr w14:val="tx1"/>
            </w14:solidFill>
          </w14:textFill>
        </w:rPr>
        <w:t>1</w:t>
      </w:r>
      <w:r>
        <w:rPr>
          <w:rFonts w:ascii="仿宋_GB2312" w:eastAsia="仿宋_GB2312"/>
          <w:b/>
          <w:color w:val="000000" w:themeColor="text1"/>
          <w:sz w:val="32"/>
          <w:szCs w:val="32"/>
          <w:shd w:val="clear" w:color="auto" w:fill="FFFFFF"/>
          <w14:textFill>
            <w14:solidFill>
              <w14:schemeClr w14:val="tx1"/>
            </w14:solidFill>
          </w14:textFill>
        </w:rPr>
        <w:t>7时</w:t>
      </w:r>
      <w:r>
        <w:rPr>
          <w:rFonts w:ascii="仿宋_GB2312" w:eastAsia="仿宋_GB2312"/>
          <w:color w:val="000000" w:themeColor="text1"/>
          <w:sz w:val="32"/>
          <w:szCs w:val="32"/>
          <w:shd w:val="clear" w:color="auto" w:fill="FFFFFF"/>
          <w14:textFill>
            <w14:solidFill>
              <w14:schemeClr w14:val="tx1"/>
            </w14:solidFill>
          </w14:textFill>
        </w:rPr>
        <w:t>前通过</w:t>
      </w:r>
      <w:r>
        <w:rPr>
          <w:rFonts w:ascii="仿宋_GB2312" w:eastAsia="仿宋_GB2312"/>
          <w:color w:val="000000"/>
          <w:sz w:val="32"/>
          <w:szCs w:val="32"/>
          <w:shd w:val="clear" w:color="auto" w:fill="FFFFFF"/>
        </w:rPr>
        <w:t>电子邮件发送参加面试确认书到</w:t>
      </w:r>
      <w:r>
        <w:rPr>
          <w:rFonts w:hint="default" w:ascii="Times New Roman" w:hAnsi="Times New Roman" w:eastAsia="仿宋_GB2312" w:cs="Times New Roman"/>
          <w:sz w:val="32"/>
          <w:szCs w:val="32"/>
          <w:shd w:val="clear" w:color="auto" w:fill="FFFFFF"/>
          <w:lang w:val="en-US" w:eastAsia="zh-CN"/>
        </w:rPr>
        <w:t>ahzdrsc@163.com</w:t>
      </w:r>
      <w:r>
        <w:rPr>
          <w:rFonts w:hint="eastAsia" w:eastAsia="仿宋_GB2312" w:cs="Times New Roman"/>
          <w:sz w:val="32"/>
          <w:szCs w:val="32"/>
          <w:shd w:val="clear" w:color="auto" w:fill="FFFFFF"/>
          <w:lang w:eastAsia="zh-CN"/>
        </w:rPr>
        <w:t>。</w:t>
      </w:r>
    </w:p>
    <w:p>
      <w:pPr>
        <w:shd w:val="solid" w:color="FFFFFF" w:fill="auto"/>
        <w:autoSpaceDN w:val="0"/>
        <w:spacing w:line="600" w:lineRule="exact"/>
        <w:ind w:firstLine="640"/>
        <w:rPr>
          <w:rFonts w:hint="eastAsia" w:eastAsia="仿宋_GB2312" w:cs="Times New Roman"/>
          <w:sz w:val="32"/>
          <w:szCs w:val="32"/>
          <w:shd w:val="clear" w:color="auto" w:fill="FFFFFF"/>
          <w:lang w:eastAsia="zh-CN"/>
        </w:rPr>
      </w:pPr>
      <w:r>
        <w:rPr>
          <w:rFonts w:hint="eastAsia" w:eastAsia="仿宋_GB2312" w:cs="Times New Roman"/>
          <w:sz w:val="32"/>
          <w:szCs w:val="32"/>
          <w:shd w:val="clear" w:color="auto" w:fill="FFFFFF"/>
          <w:lang w:eastAsia="zh-CN"/>
        </w:rPr>
        <w:t>公告发布后，考生再次放弃面试资格，请于</w:t>
      </w:r>
      <w:r>
        <w:rPr>
          <w:rFonts w:hint="eastAsia" w:eastAsia="仿宋_GB2312" w:cs="Times New Roman"/>
          <w:b/>
          <w:bCs/>
          <w:sz w:val="32"/>
          <w:szCs w:val="32"/>
          <w:shd w:val="clear" w:color="auto" w:fill="FFFFFF"/>
          <w:lang w:eastAsia="zh-CN"/>
        </w:rPr>
        <w:t>3月</w:t>
      </w:r>
      <w:r>
        <w:rPr>
          <w:rFonts w:hint="eastAsia" w:eastAsia="仿宋_GB2312" w:cs="Times New Roman"/>
          <w:b/>
          <w:bCs/>
          <w:sz w:val="32"/>
          <w:szCs w:val="32"/>
          <w:shd w:val="clear" w:color="auto" w:fill="FFFFFF"/>
          <w:lang w:val="en-US" w:eastAsia="zh-CN"/>
        </w:rPr>
        <w:t>10</w:t>
      </w:r>
      <w:r>
        <w:rPr>
          <w:rFonts w:hint="eastAsia" w:eastAsia="仿宋_GB2312" w:cs="Times New Roman"/>
          <w:b/>
          <w:bCs/>
          <w:sz w:val="32"/>
          <w:szCs w:val="32"/>
          <w:shd w:val="clear" w:color="auto" w:fill="FFFFFF"/>
          <w:lang w:eastAsia="zh-CN"/>
        </w:rPr>
        <w:t>日</w:t>
      </w:r>
      <w:r>
        <w:rPr>
          <w:rFonts w:hint="eastAsia" w:eastAsia="仿宋_GB2312" w:cs="Times New Roman"/>
          <w:b/>
          <w:bCs/>
          <w:sz w:val="32"/>
          <w:szCs w:val="32"/>
          <w:shd w:val="clear" w:color="auto" w:fill="FFFFFF"/>
          <w:lang w:val="en-US" w:eastAsia="zh-CN"/>
        </w:rPr>
        <w:t>17时</w:t>
      </w:r>
      <w:r>
        <w:rPr>
          <w:rFonts w:hint="eastAsia" w:eastAsia="仿宋_GB2312" w:cs="Times New Roman"/>
          <w:sz w:val="32"/>
          <w:szCs w:val="32"/>
          <w:shd w:val="clear" w:color="auto" w:fill="FFFFFF"/>
          <w:lang w:eastAsia="zh-CN"/>
        </w:rPr>
        <w:t>前通过电子邮件发送放弃声明到</w:t>
      </w:r>
      <w:r>
        <w:rPr>
          <w:rFonts w:hint="default" w:ascii="Times New Roman" w:hAnsi="Times New Roman" w:eastAsia="仿宋_GB2312" w:cs="Times New Roman"/>
          <w:sz w:val="32"/>
          <w:szCs w:val="32"/>
          <w:shd w:val="clear" w:color="auto" w:fill="FFFFFF"/>
          <w:lang w:val="en-US" w:eastAsia="zh-CN"/>
        </w:rPr>
        <w:t>ahzdrsc@163.com</w:t>
      </w:r>
      <w:r>
        <w:rPr>
          <w:rFonts w:hint="eastAsia" w:eastAsia="仿宋_GB2312" w:cs="Times New Roman"/>
          <w:sz w:val="32"/>
          <w:szCs w:val="32"/>
          <w:shd w:val="clear" w:color="auto" w:fill="FFFFFF"/>
          <w:lang w:eastAsia="zh-CN"/>
        </w:rPr>
        <w:t>。</w:t>
      </w:r>
    </w:p>
    <w:p>
      <w:pPr>
        <w:shd w:val="solid" w:color="FFFFFF" w:fill="auto"/>
        <w:autoSpaceDN w:val="0"/>
        <w:spacing w:line="600" w:lineRule="exact"/>
        <w:ind w:firstLine="640"/>
        <w:rPr>
          <w:rFonts w:ascii="仿宋_GB2312" w:eastAsia="仿宋_GB2312"/>
          <w:b w:val="0"/>
          <w:bCs w:val="0"/>
          <w:sz w:val="32"/>
          <w:szCs w:val="32"/>
          <w:shd w:val="clear" w:color="auto" w:fill="FFFFFF"/>
        </w:rPr>
      </w:pPr>
      <w:r>
        <w:rPr>
          <w:rFonts w:hint="eastAsia" w:ascii="仿宋_GB2312" w:eastAsia="仿宋_GB2312"/>
          <w:b w:val="0"/>
          <w:bCs w:val="0"/>
          <w:sz w:val="32"/>
          <w:szCs w:val="32"/>
          <w:shd w:val="clear" w:color="auto" w:fill="FFFFFF"/>
        </w:rPr>
        <w:t>未在规定时间内填报放弃声明，又因个人原因不参加面试的，视情节</w:t>
      </w:r>
      <w:r>
        <w:rPr>
          <w:rFonts w:hint="eastAsia" w:ascii="仿宋_GB2312" w:eastAsia="仿宋_GB2312"/>
          <w:b w:val="0"/>
          <w:bCs w:val="0"/>
          <w:sz w:val="32"/>
          <w:szCs w:val="32"/>
          <w:shd w:val="clear" w:color="auto" w:fill="FFFFFF"/>
          <w:lang w:eastAsia="zh-CN"/>
        </w:rPr>
        <w:t>上报中央公务员主管部门，</w:t>
      </w:r>
      <w:r>
        <w:rPr>
          <w:rFonts w:hint="eastAsia" w:ascii="仿宋_GB2312" w:eastAsia="仿宋_GB2312"/>
          <w:b w:val="0"/>
          <w:bCs w:val="0"/>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Times New Roman" w:hAnsi="Times New Roman" w:eastAsia="仿宋_GB2312" w:cs="Times New Roman"/>
          <w:sz w:val="32"/>
          <w:szCs w:val="32"/>
          <w:shd w:val="clear" w:color="auto" w:fill="FFFFFF"/>
          <w:lang w:val="en-US" w:eastAsia="zh-CN"/>
        </w:rPr>
        <w:t>20</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lang w:val="en" w:eastAsia="zh-CN"/>
        </w:rPr>
        <w:t>2</w:t>
      </w:r>
      <w:r>
        <w:rPr>
          <w:rFonts w:hint="eastAsia" w:ascii="Times New Roman" w:hAnsi="Times New Roman" w:eastAsia="仿宋_GB2312" w:cs="Times New Roman"/>
          <w:sz w:val="32"/>
          <w:szCs w:val="32"/>
          <w:shd w:val="clear" w:color="auto" w:fill="FFFFFF"/>
          <w:lang w:val="en-US" w:eastAsia="zh-CN"/>
        </w:rPr>
        <w:t>年3月15</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default" w:ascii="Times New Roman" w:hAnsi="Times New Roman" w:eastAsia="仿宋_GB2312" w:cs="Times New Roman"/>
          <w:sz w:val="32"/>
          <w:szCs w:val="32"/>
          <w:shd w:val="clear" w:color="auto" w:fill="FFFFFF"/>
          <w:lang w:val="en-US" w:eastAsia="zh-CN"/>
        </w:rPr>
        <w:t>ahzdrsc@163.com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eastAsia="仿宋_GB2312" w:cs="Times New Roman"/>
          <w:sz w:val="32"/>
          <w:szCs w:val="32"/>
          <w:shd w:val="clear" w:color="auto" w:fill="FFFFFF"/>
          <w:lang w:eastAsia="zh-CN"/>
        </w:rPr>
        <w:t>面试于202</w:t>
      </w:r>
      <w:r>
        <w:rPr>
          <w:rFonts w:hint="eastAsia" w:eastAsia="仿宋_GB2312" w:cs="Times New Roman"/>
          <w:sz w:val="32"/>
          <w:szCs w:val="32"/>
          <w:shd w:val="clear" w:color="auto" w:fill="FFFFFF"/>
          <w:lang w:val="en-US" w:eastAsia="zh-CN"/>
        </w:rPr>
        <w:t>2</w:t>
      </w:r>
      <w:r>
        <w:rPr>
          <w:rFonts w:hint="eastAsia" w:eastAsia="仿宋_GB2312" w:cs="Times New Roman"/>
          <w:sz w:val="32"/>
          <w:szCs w:val="32"/>
          <w:shd w:val="clear" w:color="auto" w:fill="FFFFFF"/>
          <w:lang w:eastAsia="zh-CN"/>
        </w:rPr>
        <w:t>年3月</w:t>
      </w:r>
      <w:r>
        <w:rPr>
          <w:rFonts w:hint="eastAsia" w:eastAsia="仿宋_GB2312" w:cs="Times New Roman"/>
          <w:sz w:val="32"/>
          <w:szCs w:val="32"/>
          <w:shd w:val="clear" w:color="auto" w:fill="FFFFFF"/>
          <w:lang w:val="en-US" w:eastAsia="zh-CN"/>
        </w:rPr>
        <w:t>29</w:t>
      </w:r>
      <w:r>
        <w:rPr>
          <w:rFonts w:hint="eastAsia" w:eastAsia="仿宋_GB2312" w:cs="Times New Roman"/>
          <w:sz w:val="32"/>
          <w:szCs w:val="32"/>
          <w:shd w:val="clear" w:color="auto" w:fill="FFFFFF"/>
          <w:lang w:eastAsia="zh-CN"/>
        </w:rPr>
        <w:t>日进行，上午9：00开始。参加面试的考生须于当日上午8：30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eastAsia="仿宋_GB2312" w:cs="Times New Roman"/>
          <w:sz w:val="32"/>
          <w:szCs w:val="32"/>
          <w:shd w:val="clear" w:color="auto" w:fill="FFFFFF"/>
          <w:lang w:eastAsia="zh-CN"/>
        </w:rPr>
        <w:t>合肥辰茂和平酒店。地址：安徽省合肥市徽州大道</w:t>
      </w:r>
      <w:r>
        <w:rPr>
          <w:rFonts w:hint="eastAsia" w:eastAsia="仿宋_GB2312" w:cs="Times New Roman"/>
          <w:sz w:val="32"/>
          <w:szCs w:val="32"/>
          <w:shd w:val="clear" w:color="auto" w:fill="FFFFFF"/>
          <w:lang w:val="en-US" w:eastAsia="zh-CN"/>
        </w:rPr>
        <w:t>239号</w:t>
      </w:r>
      <w:r>
        <w:rPr>
          <w:rFonts w:hint="eastAsia" w:eastAsia="仿宋_GB2312" w:cs="Times New Roman"/>
          <w:sz w:val="32"/>
          <w:szCs w:val="32"/>
          <w:shd w:val="clear" w:color="auto" w:fill="FFFFFF"/>
          <w:lang w:eastAsia="zh-CN"/>
        </w:rPr>
        <w:t>。线路一：乘地铁</w:t>
      </w:r>
      <w:r>
        <w:rPr>
          <w:rFonts w:hint="eastAsia" w:eastAsia="仿宋_GB2312" w:cs="Times New Roman"/>
          <w:sz w:val="32"/>
          <w:szCs w:val="32"/>
          <w:shd w:val="clear" w:color="auto" w:fill="FFFFFF"/>
          <w:lang w:val="en-US" w:eastAsia="zh-CN"/>
        </w:rPr>
        <w:t>2</w:t>
      </w:r>
      <w:r>
        <w:rPr>
          <w:rFonts w:hint="eastAsia" w:eastAsia="仿宋_GB2312" w:cs="Times New Roman"/>
          <w:sz w:val="32"/>
          <w:szCs w:val="32"/>
          <w:shd w:val="clear" w:color="auto" w:fill="FFFFFF"/>
          <w:lang w:eastAsia="zh-CN"/>
        </w:rPr>
        <w:t>号线在四牌楼站下，由C出口出站后往南步行</w:t>
      </w:r>
      <w:r>
        <w:rPr>
          <w:rFonts w:hint="eastAsia" w:eastAsia="仿宋_GB2312" w:cs="Times New Roman"/>
          <w:sz w:val="32"/>
          <w:szCs w:val="32"/>
          <w:shd w:val="clear" w:color="auto" w:fill="FFFFFF"/>
          <w:lang w:val="en-US" w:eastAsia="zh-CN"/>
        </w:rPr>
        <w:t>1公里；线路二：</w:t>
      </w:r>
      <w:r>
        <w:rPr>
          <w:rFonts w:hint="eastAsia" w:eastAsia="仿宋_GB2312" w:cs="Times New Roman"/>
          <w:sz w:val="32"/>
          <w:szCs w:val="32"/>
          <w:shd w:val="clear" w:color="auto" w:fill="FFFFFF"/>
          <w:lang w:eastAsia="zh-CN"/>
        </w:rPr>
        <w:t>从合肥南站北广场公交站乘坐4路车在“大钟楼北”公交站下；线路三：从合肥火车站公交站乘坐119路车在“大钟楼东”公交站下</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hd w:val="solid" w:color="FFFFFF" w:fill="auto"/>
        <w:autoSpaceDN w:val="0"/>
        <w:spacing w:line="600" w:lineRule="exact"/>
        <w:ind w:firstLine="640"/>
        <w:rPr>
          <w:rFonts w:hint="eastAsia" w:eastAsia="仿宋_GB2312" w:cs="Times New Roman"/>
          <w:sz w:val="32"/>
          <w:szCs w:val="32"/>
          <w:shd w:val="clear" w:color="auto" w:fill="FFFFFF"/>
          <w:lang w:eastAsia="zh-CN"/>
        </w:rPr>
      </w:pPr>
      <w:r>
        <w:rPr>
          <w:rFonts w:hint="eastAsia" w:eastAsia="仿宋_GB2312" w:cs="Times New Roman"/>
          <w:sz w:val="32"/>
          <w:szCs w:val="32"/>
          <w:shd w:val="clear" w:color="auto" w:fill="FFFFFF"/>
          <w:lang w:eastAsia="zh-CN"/>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hd w:val="solid" w:color="FFFFFF" w:fill="auto"/>
        <w:autoSpaceDN w:val="0"/>
        <w:spacing w:line="600" w:lineRule="exact"/>
        <w:ind w:firstLine="640"/>
        <w:rPr>
          <w:rFonts w:hint="eastAsia" w:eastAsia="仿宋_GB2312" w:cs="Times New Roman"/>
          <w:sz w:val="32"/>
          <w:szCs w:val="32"/>
          <w:shd w:val="clear" w:color="auto" w:fill="FFFFFF"/>
          <w:lang w:eastAsia="zh-CN"/>
        </w:rPr>
      </w:pPr>
      <w:r>
        <w:rPr>
          <w:rFonts w:hint="eastAsia" w:eastAsia="仿宋_GB2312" w:cs="Times New Roman"/>
          <w:sz w:val="32"/>
          <w:szCs w:val="32"/>
          <w:shd w:val="clear" w:color="auto" w:fill="FFFFFF"/>
          <w:lang w:eastAsia="zh-CN"/>
        </w:rPr>
        <w:t>参加面试人数与录用计划数比例达到3:1及以上的，面试后应按综合成绩从高到低的顺序1:1确定考察和体检人选；比例低于3:1的，考生面试成绩应达到</w:t>
      </w:r>
      <w:r>
        <w:rPr>
          <w:rFonts w:hint="eastAsia" w:eastAsia="仿宋_GB2312" w:cs="Times New Roman"/>
          <w:sz w:val="32"/>
          <w:szCs w:val="32"/>
          <w:shd w:val="clear" w:color="auto" w:fill="FFFFFF"/>
          <w:lang w:val="en-US" w:eastAsia="zh-CN"/>
        </w:rPr>
        <w:t>60</w:t>
      </w:r>
      <w:r>
        <w:rPr>
          <w:rFonts w:hint="eastAsia" w:eastAsia="仿宋_GB2312" w:cs="Times New Roman"/>
          <w:sz w:val="32"/>
          <w:szCs w:val="32"/>
          <w:shd w:val="clear" w:color="auto" w:fill="FFFFFF"/>
          <w:lang w:eastAsia="zh-CN"/>
        </w:rPr>
        <w:t>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Times New Roman" w:hAnsi="Times New Roman" w:eastAsia="仿宋_GB2312" w:cs="Times New Roman"/>
          <w:kern w:val="2"/>
          <w:sz w:val="32"/>
          <w:szCs w:val="32"/>
          <w:shd w:val="clear" w:color="auto" w:fill="FFFFFF"/>
          <w:lang w:val="en-US" w:eastAsia="zh-CN" w:bidi="ar-SA"/>
        </w:rPr>
        <w:t>体检于2022年3月30日进行，届</w:t>
      </w:r>
      <w:r>
        <w:rPr>
          <w:rFonts w:hint="eastAsia" w:ascii="仿宋_GB2312" w:eastAsia="仿宋_GB2312"/>
          <w:szCs w:val="32"/>
          <w:shd w:val="clear" w:color="auto" w:fill="FFFFFF"/>
        </w:rPr>
        <w:t>时统一</w:t>
      </w:r>
      <w:r>
        <w:rPr>
          <w:rFonts w:hint="eastAsia" w:ascii="仿宋_GB2312" w:eastAsia="仿宋_GB2312"/>
          <w:szCs w:val="32"/>
          <w:shd w:val="clear" w:color="auto" w:fill="FFFFFF"/>
          <w:lang w:eastAsia="zh-CN"/>
        </w:rPr>
        <w:t>组织</w:t>
      </w:r>
      <w:r>
        <w:rPr>
          <w:rFonts w:hint="eastAsia" w:ascii="仿宋_GB2312" w:eastAsia="仿宋_GB2312"/>
          <w:szCs w:val="32"/>
          <w:shd w:val="clear" w:color="auto" w:fill="FFFFFF"/>
        </w:rPr>
        <w:t>前往，请考生合理安排好行程，注意安全。体检费用由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color w:val="auto"/>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val="0"/>
          <w:bCs/>
          <w:color w:val="auto"/>
          <w:sz w:val="32"/>
          <w:szCs w:val="32"/>
        </w:rPr>
        <w:t>健康码“绿码”、</w:t>
      </w:r>
      <w:r>
        <w:rPr>
          <w:rFonts w:eastAsia="仿宋_GB2312"/>
          <w:b w:val="0"/>
          <w:bCs/>
          <w:color w:val="auto"/>
          <w:sz w:val="32"/>
          <w:szCs w:val="32"/>
        </w:rPr>
        <w:t>行程码</w:t>
      </w:r>
      <w:r>
        <w:rPr>
          <w:rFonts w:hint="eastAsia" w:eastAsia="仿宋_GB2312"/>
          <w:b w:val="0"/>
          <w:bCs/>
          <w:color w:val="auto"/>
          <w:sz w:val="32"/>
          <w:szCs w:val="32"/>
        </w:rPr>
        <w:t>“绿码”</w:t>
      </w:r>
      <w:r>
        <w:rPr>
          <w:rFonts w:hint="eastAsia" w:ascii="仿宋_GB2312" w:eastAsia="仿宋_GB2312"/>
          <w:b w:val="0"/>
          <w:bCs/>
          <w:color w:val="auto"/>
          <w:sz w:val="32"/>
          <w:szCs w:val="32"/>
        </w:rPr>
        <w:t>及</w:t>
      </w:r>
      <w:r>
        <w:rPr>
          <w:rFonts w:hint="eastAsia" w:ascii="Times New Roman" w:hAnsi="Times New Roman" w:eastAsia="仿宋_GB2312" w:cs="Times New Roman"/>
          <w:kern w:val="2"/>
          <w:sz w:val="32"/>
          <w:szCs w:val="32"/>
          <w:shd w:val="clear" w:color="auto" w:fill="FFFFFF"/>
          <w:lang w:val="en-US" w:eastAsia="zh-CN" w:bidi="ar-SA"/>
        </w:rPr>
        <w:t>72</w:t>
      </w:r>
      <w:r>
        <w:rPr>
          <w:rFonts w:hint="eastAsia" w:ascii="仿宋_GB2312" w:eastAsia="仿宋_GB2312"/>
          <w:b w:val="0"/>
          <w:bCs/>
          <w:color w:val="auto"/>
          <w:sz w:val="32"/>
          <w:szCs w:val="32"/>
        </w:rPr>
        <w:t>小时内新冠病毒核酸检测阴性证明，自备口罩（不带呼</w:t>
      </w:r>
      <w:r>
        <w:rPr>
          <w:rFonts w:hint="eastAsia" w:eastAsia="仿宋_GB2312"/>
          <w:b w:val="0"/>
          <w:bCs/>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w:t>
      </w:r>
      <w:r>
        <w:rPr>
          <w:rFonts w:hint="eastAsia" w:ascii="Times New Roman" w:hAnsi="Times New Roman" w:eastAsia="仿宋_GB2312" w:cs="Times New Roman"/>
          <w:kern w:val="2"/>
          <w:sz w:val="32"/>
          <w:szCs w:val="32"/>
          <w:shd w:val="clear" w:color="auto" w:fill="FFFFFF"/>
          <w:lang w:val="en-US" w:eastAsia="zh-CN" w:bidi="ar-SA"/>
        </w:rPr>
        <w:t>37.3℃、来自国内疫情中高风险地区、面试前14天内有国</w:t>
      </w:r>
      <w:r>
        <w:rPr>
          <w:rFonts w:hint="eastAsia" w:ascii="仿宋_GB2312" w:eastAsia="仿宋_GB2312"/>
          <w:sz w:val="32"/>
          <w:szCs w:val="32"/>
        </w:rPr>
        <w:t>（境）外旅居史或与新冠肺炎确诊或疑似病例有密切接触史等情形的考生，须严格遵守</w:t>
      </w:r>
      <w:r>
        <w:rPr>
          <w:rFonts w:hint="eastAsia" w:ascii="仿宋_GB2312" w:eastAsia="仿宋_GB2312"/>
          <w:sz w:val="32"/>
          <w:szCs w:val="32"/>
          <w:lang w:eastAsia="zh-CN"/>
        </w:rPr>
        <w:t>合肥</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hint="eastAsia" w:eastAsia="仿宋_GB2312"/>
          <w:sz w:val="32"/>
          <w:szCs w:val="32"/>
        </w:rPr>
      </w:pPr>
      <w:r>
        <w:rPr>
          <w:rFonts w:hint="default" w:ascii="Times New Roman" w:hAnsi="Times New Roman" w:eastAsia="仿宋_GB2312" w:cs="Times New Roman"/>
          <w:sz w:val="32"/>
          <w:szCs w:val="32"/>
        </w:rPr>
        <w:t>（四）如疫情防控形势和要求出现变化，我们将相应调整面试时间等事项并及时告知，请务必保持通讯畅通</w:t>
      </w:r>
      <w:r>
        <w:rPr>
          <w:rFonts w:hint="eastAsia" w:eastAsia="仿宋_GB2312" w:cs="Times New Roman"/>
          <w:sz w:val="32"/>
          <w:szCs w:val="32"/>
          <w:lang w:eastAsia="zh-CN"/>
        </w:rPr>
        <w:t>。</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default" w:ascii="Times New Roman" w:hAnsi="Times New Roman" w:eastAsia="仿宋_GB2312" w:cs="Times New Roman"/>
          <w:sz w:val="32"/>
          <w:lang w:val="en-US" w:eastAsia="zh-CN"/>
        </w:rPr>
        <w:t>0551</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6815102</w:t>
      </w:r>
      <w:r>
        <w:rPr>
          <w:rFonts w:hint="default" w:ascii="Times New Roman" w:hAnsi="Times New Roman" w:eastAsia="仿宋_GB2312" w:cs="Times New Roman"/>
          <w:sz w:val="32"/>
          <w:szCs w:val="22"/>
          <w:lang w:val="en-US" w:eastAsia="zh-CN"/>
        </w:rPr>
        <w:t>9、6815102</w:t>
      </w:r>
      <w:r>
        <w:rPr>
          <w:rFonts w:hint="eastAsia" w:eastAsia="仿宋_GB2312" w:cs="Times New Roman"/>
          <w:sz w:val="32"/>
          <w:szCs w:val="22"/>
          <w:lang w:val="en-US" w:eastAsia="zh-CN"/>
        </w:rPr>
        <w:t>7</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default" w:ascii="Times New Roman" w:hAnsi="Times New Roman" w:eastAsia="仿宋_GB2312" w:cs="Times New Roman"/>
          <w:sz w:val="32"/>
          <w:lang w:val="en-US" w:eastAsia="zh-CN"/>
        </w:rPr>
        <w:t>0551</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68151029</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安徽</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default" w:ascii="仿宋_GB2312" w:eastAsia="仿宋_GB2312"/>
          <w:sz w:val="32"/>
          <w:szCs w:val="32"/>
          <w:shd w:val="clear" w:color="auto" w:fill="FFFFFF"/>
          <w:lang w:val="en"/>
        </w:rPr>
        <w:t xml:space="preserve">          </w:t>
      </w:r>
      <w:r>
        <w:rPr>
          <w:rFonts w:hint="eastAsia" w:ascii="仿宋_GB2312" w:eastAsia="仿宋_GB2312"/>
          <w:sz w:val="32"/>
          <w:szCs w:val="32"/>
          <w:shd w:val="clear" w:color="auto" w:fill="FFFFFF"/>
          <w:lang w:eastAsia="zh-CN"/>
        </w:rPr>
        <w:t xml:space="preserve"> </w:t>
      </w:r>
      <w:r>
        <w:rPr>
          <w:rFonts w:hint="eastAsia" w:ascii="仿宋_GB2312" w:eastAsia="仿宋_GB2312"/>
          <w:sz w:val="32"/>
          <w:szCs w:val="32"/>
          <w:shd w:val="clear" w:color="auto" w:fill="FFFFFF"/>
          <w:lang w:val="en-US" w:eastAsia="zh-CN"/>
        </w:rPr>
        <w:t>2022</w:t>
      </w:r>
      <w:r>
        <w:rPr>
          <w:rFonts w:hint="eastAsia" w:ascii="仿宋_GB2312" w:eastAsia="仿宋_GB2312"/>
          <w:sz w:val="32"/>
          <w:szCs w:val="32"/>
          <w:shd w:val="clear" w:color="auto" w:fill="FFFFFF"/>
          <w:lang w:eastAsia="zh-CN"/>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lang w:eastAsia="zh-CN"/>
        </w:rPr>
        <w:t>月</w:t>
      </w:r>
      <w:r>
        <w:rPr>
          <w:rFonts w:hint="eastAsia" w:ascii="仿宋_GB2312" w:eastAsia="仿宋_GB2312"/>
          <w:sz w:val="32"/>
          <w:szCs w:val="32"/>
          <w:shd w:val="clear" w:color="auto" w:fill="FFFFFF"/>
          <w:lang w:val="en-US" w:eastAsia="zh-CN"/>
        </w:rPr>
        <w:t>7</w:t>
      </w:r>
      <w:bookmarkStart w:id="1" w:name="_GoBack"/>
      <w:bookmarkEnd w:id="1"/>
      <w:r>
        <w:rPr>
          <w:rFonts w:hint="eastAsia" w:ascii="仿宋_GB2312" w:eastAsia="仿宋_GB2312"/>
          <w:sz w:val="32"/>
          <w:szCs w:val="32"/>
          <w:shd w:val="clear" w:color="auto" w:fill="FFFFFF"/>
          <w:lang w:eastAsia="zh-CN"/>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黑体" w:hAnsi="黑体" w:eastAsia="黑体"/>
          <w:bCs/>
          <w:color w:val="000000"/>
          <w:spacing w:val="8"/>
          <w:sz w:val="32"/>
          <w:szCs w:val="32"/>
        </w:rPr>
      </w:pPr>
      <w:r>
        <w:rPr>
          <w:rFonts w:hint="eastAsia" w:ascii="黑体" w:hAnsi="黑体" w:eastAsia="黑体"/>
          <w:bCs/>
          <w:color w:val="000000"/>
          <w:spacing w:val="8"/>
          <w:sz w:val="32"/>
          <w:szCs w:val="32"/>
          <w:lang w:eastAsia="zh-CN"/>
        </w:rPr>
        <w:t>面试名单</w:t>
      </w:r>
    </w:p>
    <w:tbl>
      <w:tblPr>
        <w:tblStyle w:val="6"/>
        <w:tblW w:w="8645" w:type="dxa"/>
        <w:jc w:val="center"/>
        <w:tblLayout w:type="fixed"/>
        <w:tblCellMar>
          <w:top w:w="0" w:type="dxa"/>
          <w:left w:w="108" w:type="dxa"/>
          <w:bottom w:w="0" w:type="dxa"/>
          <w:right w:w="108" w:type="dxa"/>
        </w:tblCellMar>
      </w:tblPr>
      <w:tblGrid>
        <w:gridCol w:w="2234"/>
        <w:gridCol w:w="1062"/>
        <w:gridCol w:w="1206"/>
        <w:gridCol w:w="2139"/>
        <w:gridCol w:w="1215"/>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6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20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3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1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安徽调查总队业务处室一级主任科员及以下（1）（400110112001）</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129.6</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张碧莹</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135111194105412</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29</w:t>
            </w:r>
            <w:r>
              <w:rPr>
                <w:rFonts w:hint="eastAsia" w:ascii="仿宋_GB2312" w:eastAsia="仿宋_GB2312"/>
                <w:b/>
                <w:sz w:val="24"/>
                <w:szCs w:val="24"/>
              </w:rPr>
              <w:t>日</w:t>
            </w:r>
          </w:p>
          <w:p>
            <w:pPr>
              <w:widowControl/>
              <w:autoSpaceDN w:val="0"/>
              <w:spacing w:line="528" w:lineRule="auto"/>
              <w:jc w:val="center"/>
              <w:rPr>
                <w:rFonts w:ascii="仿宋_GB2312" w:eastAsia="仿宋_GB2312"/>
                <w:b/>
                <w:sz w:val="24"/>
                <w:szCs w:val="24"/>
              </w:rPr>
            </w:pP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徐慧如</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135121011200404</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罗欣</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135123010604919</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王传龙</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135134010500522</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倪梦莹</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135142013515827</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安徽调查总队业务处室一级主任科员及以下（2）（40011011200</w:t>
            </w:r>
            <w:r>
              <w:rPr>
                <w:rFonts w:hint="eastAsia" w:ascii="仿宋_GB2312" w:eastAsia="仿宋_GB2312"/>
                <w:sz w:val="24"/>
                <w:szCs w:val="24"/>
                <w:lang w:val="en-US" w:eastAsia="zh-CN"/>
              </w:rPr>
              <w:t>2</w:t>
            </w:r>
            <w:r>
              <w:rPr>
                <w:rFonts w:hint="eastAsia" w:ascii="仿宋_GB2312" w:eastAsia="仿宋_GB2312"/>
                <w:sz w:val="24"/>
                <w:szCs w:val="24"/>
              </w:rPr>
              <w:t>）</w:t>
            </w:r>
          </w:p>
        </w:tc>
        <w:tc>
          <w:tcPr>
            <w:tcW w:w="106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111.5</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default" w:ascii="仿宋_GB2312" w:eastAsia="仿宋_GB2312"/>
                <w:sz w:val="24"/>
                <w:szCs w:val="24"/>
              </w:rPr>
              <w:t>张玉权</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131142013523728</w:t>
            </w:r>
          </w:p>
        </w:tc>
        <w:tc>
          <w:tcPr>
            <w:tcW w:w="121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29</w:t>
            </w:r>
            <w:r>
              <w:rPr>
                <w:rFonts w:hint="eastAsia" w:ascii="仿宋_GB2312" w:eastAsia="仿宋_GB2312"/>
                <w:b/>
                <w:sz w:val="24"/>
                <w:szCs w:val="24"/>
              </w:rPr>
              <w:t>日</w:t>
            </w:r>
          </w:p>
          <w:p>
            <w:pPr>
              <w:widowControl/>
              <w:autoSpaceDN w:val="0"/>
              <w:spacing w:line="528" w:lineRule="auto"/>
              <w:jc w:val="center"/>
              <w:rPr>
                <w:rFonts w:ascii="仿宋_GB2312" w:eastAsia="仿宋_GB2312"/>
                <w:b/>
                <w:sz w:val="24"/>
                <w:szCs w:val="24"/>
              </w:rPr>
            </w:pPr>
          </w:p>
        </w:tc>
        <w:tc>
          <w:tcPr>
            <w:tcW w:w="789"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tbl>
            <w:tblPr>
              <w:tblStyle w:val="6"/>
              <w:tblW w:w="8645" w:type="dxa"/>
              <w:jc w:val="center"/>
              <w:tblLayout w:type="fixed"/>
              <w:tblCellMar>
                <w:top w:w="0" w:type="dxa"/>
                <w:left w:w="108" w:type="dxa"/>
                <w:bottom w:w="0" w:type="dxa"/>
                <w:right w:w="108" w:type="dxa"/>
              </w:tblCellMar>
            </w:tblPr>
            <w:tblGrid>
              <w:gridCol w:w="789"/>
            </w:tblGrid>
            <w:tr>
              <w:tblPrEx>
                <w:tblCellMar>
                  <w:top w:w="0" w:type="dxa"/>
                  <w:left w:w="108" w:type="dxa"/>
                  <w:bottom w:w="0" w:type="dxa"/>
                  <w:right w:w="108" w:type="dxa"/>
                </w:tblCellMar>
              </w:tblPrEx>
              <w:trPr>
                <w:trHeight w:val="510" w:hRule="exact"/>
                <w:jc w:val="center"/>
              </w:trPr>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bl>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p>
        </w:tc>
        <w:tc>
          <w:tcPr>
            <w:tcW w:w="1062"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rPr>
              <w:t>卢子卿</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135134010700616</w:t>
            </w:r>
          </w:p>
        </w:tc>
        <w:tc>
          <w:tcPr>
            <w:tcW w:w="121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rPr>
              <w:t>孙立君</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135145010300619</w:t>
            </w:r>
          </w:p>
        </w:tc>
        <w:tc>
          <w:tcPr>
            <w:tcW w:w="1215"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default" w:ascii="仿宋_GB2312" w:hAnsi="Times New Roman" w:eastAsia="仿宋_GB2312" w:cs="Times New Roman"/>
                <w:kern w:val="2"/>
                <w:sz w:val="24"/>
                <w:szCs w:val="24"/>
                <w:lang w:val="en-US" w:eastAsia="zh-CN" w:bidi="ar-SA"/>
              </w:rPr>
            </w:pPr>
            <w:r>
              <w:rPr>
                <w:rFonts w:hint="default" w:ascii="仿宋_GB2312" w:eastAsia="仿宋_GB2312"/>
                <w:sz w:val="24"/>
                <w:szCs w:val="24"/>
              </w:rPr>
              <w:t>谷梦园</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154134010204401</w:t>
            </w:r>
          </w:p>
        </w:tc>
        <w:tc>
          <w:tcPr>
            <w:tcW w:w="1215"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合肥调查队业务科室一级科员（40011011200</w:t>
            </w:r>
            <w:r>
              <w:rPr>
                <w:rFonts w:hint="eastAsia" w:ascii="仿宋_GB2312" w:eastAsia="仿宋_GB2312"/>
                <w:sz w:val="24"/>
                <w:szCs w:val="24"/>
                <w:lang w:val="en-US" w:eastAsia="zh-CN"/>
              </w:rPr>
              <w:t>3</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118.3</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rPr>
              <w:t>毕海龙</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135234010801821</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29</w:t>
            </w:r>
            <w:r>
              <w:rPr>
                <w:rFonts w:hint="eastAsia" w:ascii="仿宋_GB2312" w:eastAsia="仿宋_GB2312"/>
                <w:b/>
                <w:sz w:val="24"/>
                <w:szCs w:val="24"/>
              </w:rPr>
              <w:t>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王加美</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135234010902313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周梦婷</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135252281903614</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4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马鞍山</w:t>
            </w:r>
            <w:r>
              <w:rPr>
                <w:rFonts w:hint="eastAsia" w:ascii="仿宋_GB2312" w:eastAsia="仿宋_GB2312"/>
                <w:sz w:val="24"/>
                <w:szCs w:val="24"/>
              </w:rPr>
              <w:t>调查队业务科室一级科员（40011011200</w:t>
            </w:r>
            <w:r>
              <w:rPr>
                <w:rFonts w:hint="eastAsia" w:ascii="仿宋_GB2312" w:eastAsia="仿宋_GB2312"/>
                <w:sz w:val="24"/>
                <w:szCs w:val="24"/>
                <w:lang w:val="en-US" w:eastAsia="zh-CN"/>
              </w:rPr>
              <w:t>4</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117.5</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陶贞慧</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135234010901213</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邓娣红</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135234010901813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曾婕</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135243014504229</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淮北</w:t>
            </w:r>
            <w:r>
              <w:rPr>
                <w:rFonts w:hint="eastAsia" w:ascii="仿宋_GB2312" w:eastAsia="仿宋_GB2312"/>
                <w:sz w:val="24"/>
                <w:szCs w:val="24"/>
              </w:rPr>
              <w:t>调查队业务科室一级科员（40011011200</w:t>
            </w:r>
            <w:r>
              <w:rPr>
                <w:rFonts w:hint="eastAsia" w:ascii="仿宋_GB2312" w:eastAsia="仿宋_GB2312"/>
                <w:sz w:val="24"/>
                <w:szCs w:val="24"/>
                <w:lang w:val="en-US" w:eastAsia="zh-CN"/>
              </w:rPr>
              <w:t>5</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112.4</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张瀚文</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135234010902130</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徐克</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135234011001907</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何若童</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135234011003003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2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安庆</w:t>
            </w:r>
            <w:r>
              <w:rPr>
                <w:rFonts w:hint="eastAsia" w:ascii="仿宋_GB2312" w:eastAsia="仿宋_GB2312"/>
                <w:sz w:val="24"/>
                <w:szCs w:val="24"/>
              </w:rPr>
              <w:t>调查队业务科室一级科员（40011011200</w:t>
            </w:r>
            <w:r>
              <w:rPr>
                <w:rFonts w:hint="eastAsia" w:ascii="仿宋_GB2312" w:eastAsia="仿宋_GB2312"/>
                <w:sz w:val="24"/>
                <w:szCs w:val="24"/>
                <w:lang w:val="en-US" w:eastAsia="zh-CN"/>
              </w:rPr>
              <w:t>6</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112.7</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杨凌</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135234010804416</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汪祝金</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135234011002110</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赵文强</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135234011002925</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25"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黄山</w:t>
            </w:r>
            <w:r>
              <w:rPr>
                <w:rFonts w:hint="eastAsia" w:ascii="仿宋_GB2312" w:eastAsia="仿宋_GB2312"/>
                <w:sz w:val="24"/>
                <w:szCs w:val="24"/>
              </w:rPr>
              <w:t>调查队业务科室一级科员</w:t>
            </w:r>
            <w:r>
              <w:rPr>
                <w:rFonts w:hint="eastAsia" w:ascii="仿宋_GB2312" w:eastAsia="仿宋_GB2312"/>
                <w:sz w:val="24"/>
                <w:szCs w:val="24"/>
                <w:lang w:eastAsia="zh-CN"/>
              </w:rPr>
              <w:t>（</w:t>
            </w:r>
            <w:r>
              <w:rPr>
                <w:rFonts w:hint="eastAsia" w:ascii="仿宋_GB2312" w:eastAsia="仿宋_GB2312"/>
                <w:sz w:val="24"/>
                <w:szCs w:val="24"/>
                <w:lang w:val="en-US" w:eastAsia="zh-CN"/>
              </w:rPr>
              <w:t>1）</w:t>
            </w:r>
            <w:r>
              <w:rPr>
                <w:rFonts w:hint="eastAsia" w:ascii="仿宋_GB2312" w:eastAsia="仿宋_GB2312"/>
                <w:sz w:val="24"/>
                <w:szCs w:val="24"/>
              </w:rPr>
              <w:t>（40011011200</w:t>
            </w:r>
            <w:r>
              <w:rPr>
                <w:rFonts w:hint="eastAsia" w:ascii="仿宋_GB2312" w:eastAsia="仿宋_GB2312"/>
                <w:sz w:val="24"/>
                <w:szCs w:val="24"/>
                <w:lang w:val="en-US" w:eastAsia="zh-CN"/>
              </w:rPr>
              <w:t>7</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119.8</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王梦婷</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135234010901712</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吴晶洁</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135234010902116</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闵张翔</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135237090200501</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7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黄山</w:t>
            </w:r>
            <w:r>
              <w:rPr>
                <w:rFonts w:hint="eastAsia" w:ascii="仿宋_GB2312" w:eastAsia="仿宋_GB2312"/>
                <w:sz w:val="24"/>
                <w:szCs w:val="24"/>
              </w:rPr>
              <w:t>调查队业务科室一级科员</w:t>
            </w:r>
            <w:r>
              <w:rPr>
                <w:rFonts w:hint="eastAsia" w:ascii="仿宋_GB2312" w:eastAsia="仿宋_GB2312"/>
                <w:sz w:val="24"/>
                <w:szCs w:val="24"/>
                <w:lang w:eastAsia="zh-CN"/>
              </w:rPr>
              <w:t>（</w:t>
            </w:r>
            <w:r>
              <w:rPr>
                <w:rFonts w:hint="eastAsia" w:ascii="仿宋_GB2312" w:eastAsia="仿宋_GB2312"/>
                <w:sz w:val="24"/>
                <w:szCs w:val="24"/>
                <w:lang w:val="en-US" w:eastAsia="zh-CN"/>
              </w:rPr>
              <w:t>2）</w:t>
            </w:r>
            <w:r>
              <w:rPr>
                <w:rFonts w:hint="eastAsia" w:ascii="仿宋_GB2312" w:eastAsia="仿宋_GB2312"/>
                <w:sz w:val="24"/>
                <w:szCs w:val="24"/>
              </w:rPr>
              <w:t>（40011011200</w:t>
            </w:r>
            <w:r>
              <w:rPr>
                <w:rFonts w:hint="eastAsia" w:ascii="仿宋_GB2312" w:eastAsia="仿宋_GB2312"/>
                <w:sz w:val="24"/>
                <w:szCs w:val="24"/>
                <w:lang w:val="en-US" w:eastAsia="zh-CN"/>
              </w:rPr>
              <w:t>8</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105.0</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戴永春</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135232010708117</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韩正君</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135233011204723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余春燕</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135234011003005</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宿州</w:t>
            </w:r>
            <w:r>
              <w:rPr>
                <w:rFonts w:hint="eastAsia" w:ascii="仿宋_GB2312" w:eastAsia="仿宋_GB2312"/>
                <w:sz w:val="24"/>
                <w:szCs w:val="24"/>
              </w:rPr>
              <w:t>调查队业务科室一级科员（40011011200</w:t>
            </w:r>
            <w:r>
              <w:rPr>
                <w:rFonts w:hint="eastAsia" w:ascii="仿宋_GB2312" w:eastAsia="仿宋_GB2312"/>
                <w:sz w:val="24"/>
                <w:szCs w:val="24"/>
                <w:lang w:val="en-US" w:eastAsia="zh-CN"/>
              </w:rPr>
              <w:t>9</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111.2</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何俊澄</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135234010902103</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代思嘉</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135234010902114</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张晴</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135234010902623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六安</w:t>
            </w:r>
            <w:r>
              <w:rPr>
                <w:rFonts w:hint="eastAsia" w:ascii="仿宋_GB2312" w:eastAsia="仿宋_GB2312"/>
                <w:sz w:val="24"/>
                <w:szCs w:val="24"/>
              </w:rPr>
              <w:t>调查队业务科室一级科员（4001101120</w:t>
            </w:r>
            <w:r>
              <w:rPr>
                <w:rFonts w:hint="eastAsia" w:ascii="仿宋_GB2312" w:eastAsia="仿宋_GB2312"/>
                <w:sz w:val="24"/>
                <w:szCs w:val="24"/>
                <w:lang w:val="en-US" w:eastAsia="zh-CN"/>
              </w:rPr>
              <w:t>10</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116.0</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朱冬阳</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135211195201811</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卢千子</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135234010800323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姚安妮</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135236073202410</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亳州</w:t>
            </w:r>
            <w:r>
              <w:rPr>
                <w:rFonts w:hint="eastAsia" w:ascii="仿宋_GB2312" w:eastAsia="仿宋_GB2312"/>
                <w:sz w:val="24"/>
                <w:szCs w:val="24"/>
              </w:rPr>
              <w:t>调查队业务科室一级科员（4001101120</w:t>
            </w:r>
            <w:r>
              <w:rPr>
                <w:rFonts w:hint="eastAsia" w:ascii="仿宋_GB2312" w:eastAsia="仿宋_GB2312"/>
                <w:sz w:val="24"/>
                <w:szCs w:val="24"/>
                <w:lang w:val="en-US" w:eastAsia="zh-CN"/>
              </w:rPr>
              <w:t>11</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105.0</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纵璨璐</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135234011001001</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张小燕</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135234011001424</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年玺</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135234011003605</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75"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宣城</w:t>
            </w:r>
            <w:r>
              <w:rPr>
                <w:rFonts w:hint="eastAsia" w:ascii="仿宋_GB2312" w:eastAsia="仿宋_GB2312"/>
                <w:sz w:val="24"/>
                <w:szCs w:val="24"/>
              </w:rPr>
              <w:t>调查队业务科室一级科员（4001101120</w:t>
            </w:r>
            <w:r>
              <w:rPr>
                <w:rFonts w:hint="eastAsia" w:ascii="仿宋_GB2312" w:eastAsia="仿宋_GB2312"/>
                <w:sz w:val="24"/>
                <w:szCs w:val="24"/>
                <w:lang w:val="en-US" w:eastAsia="zh-CN"/>
              </w:rPr>
              <w:t>12</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111.5</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王林</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135234010803601</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4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徐正浩</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135234010900121</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无为</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13</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111.4</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李炎</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135232030200612</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薛盼澳</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135234011001108</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李文杰</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135236073300325</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歙县</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15</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110.0</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汪静瑶</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135234010802727</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倪亚玲</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135234011001016</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陈玉龙</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135236070402129</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祁门</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16</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124.1</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陶争先</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135232020404526</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李挺</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135253018713728</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杞归华</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135253040600607</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定远</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17</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102.1</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王宇</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135213010809809</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王肖洒</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135214010707901</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刘启超</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135232100403117</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太和</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18</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113.3</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单岩宇</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135234010800608</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张洪浩</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135234010901225</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王赫</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135246010201306</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阜南</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19</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123.8</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方灿</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135234011002107</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丁丁</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135234011002608</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张叙</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135234011002704</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95"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涡阳</w:t>
            </w:r>
            <w:r>
              <w:rPr>
                <w:rFonts w:hint="eastAsia" w:ascii="仿宋_GB2312" w:eastAsia="仿宋_GB2312"/>
                <w:sz w:val="24"/>
                <w:szCs w:val="24"/>
              </w:rPr>
              <w:t>调查队一级科员</w:t>
            </w:r>
            <w:r>
              <w:rPr>
                <w:rFonts w:hint="eastAsia" w:ascii="仿宋_GB2312" w:eastAsia="仿宋_GB2312"/>
                <w:sz w:val="24"/>
                <w:szCs w:val="24"/>
                <w:lang w:eastAsia="zh-CN"/>
              </w:rPr>
              <w:t>（</w:t>
            </w:r>
            <w:r>
              <w:rPr>
                <w:rFonts w:hint="eastAsia" w:ascii="仿宋_GB2312" w:eastAsia="仿宋_GB2312"/>
                <w:sz w:val="24"/>
                <w:szCs w:val="24"/>
                <w:lang w:val="en-US" w:eastAsia="zh-CN"/>
              </w:rPr>
              <w:t>1</w:t>
            </w:r>
            <w:r>
              <w:rPr>
                <w:rFonts w:hint="eastAsia" w:ascii="仿宋_GB2312" w:eastAsia="仿宋_GB2312"/>
                <w:sz w:val="24"/>
                <w:szCs w:val="24"/>
                <w:lang w:eastAsia="zh-CN"/>
              </w:rPr>
              <w:t>）</w:t>
            </w:r>
            <w:r>
              <w:rPr>
                <w:rFonts w:hint="eastAsia" w:ascii="仿宋_GB2312" w:eastAsia="仿宋_GB2312"/>
                <w:sz w:val="24"/>
                <w:szCs w:val="24"/>
              </w:rPr>
              <w:t>（4001101120</w:t>
            </w:r>
            <w:r>
              <w:rPr>
                <w:rFonts w:hint="eastAsia" w:ascii="仿宋_GB2312" w:eastAsia="仿宋_GB2312"/>
                <w:sz w:val="24"/>
                <w:szCs w:val="24"/>
                <w:lang w:val="en-US" w:eastAsia="zh-CN"/>
              </w:rPr>
              <w:t>20</w:t>
            </w:r>
            <w:r>
              <w:rPr>
                <w:rFonts w:hint="eastAsia" w:ascii="仿宋_GB2312" w:eastAsia="仿宋_GB2312"/>
                <w:sz w:val="24"/>
                <w:szCs w:val="24"/>
              </w:rPr>
              <w:t>）</w:t>
            </w:r>
          </w:p>
        </w:tc>
        <w:tc>
          <w:tcPr>
            <w:tcW w:w="106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100.2</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李波佟</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135234010800725</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95"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p>
        </w:tc>
        <w:tc>
          <w:tcPr>
            <w:tcW w:w="106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胡新旺</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135234010902821</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default" w:ascii="仿宋_GB2312" w:eastAsia="仿宋_GB2312"/>
                <w:sz w:val="24"/>
                <w:szCs w:val="24"/>
              </w:rPr>
              <w:t>晏煜翔</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135241011000319</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465"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涡阳</w:t>
            </w:r>
            <w:r>
              <w:rPr>
                <w:rFonts w:hint="eastAsia" w:ascii="仿宋_GB2312" w:eastAsia="仿宋_GB2312"/>
                <w:sz w:val="24"/>
                <w:szCs w:val="24"/>
              </w:rPr>
              <w:t>调查队一级科员</w:t>
            </w:r>
            <w:r>
              <w:rPr>
                <w:rFonts w:hint="eastAsia" w:ascii="仿宋_GB2312" w:eastAsia="仿宋_GB2312"/>
                <w:sz w:val="24"/>
                <w:szCs w:val="24"/>
                <w:lang w:eastAsia="zh-CN"/>
              </w:rPr>
              <w:t>（</w:t>
            </w:r>
            <w:r>
              <w:rPr>
                <w:rFonts w:hint="eastAsia" w:ascii="仿宋_GB2312" w:eastAsia="仿宋_GB2312"/>
                <w:sz w:val="24"/>
                <w:szCs w:val="24"/>
                <w:lang w:val="en-US" w:eastAsia="zh-CN"/>
              </w:rPr>
              <w:t>2</w:t>
            </w:r>
            <w:r>
              <w:rPr>
                <w:rFonts w:hint="eastAsia" w:ascii="仿宋_GB2312" w:eastAsia="仿宋_GB2312"/>
                <w:sz w:val="24"/>
                <w:szCs w:val="24"/>
                <w:lang w:eastAsia="zh-CN"/>
              </w:rPr>
              <w:t>）</w:t>
            </w:r>
            <w:r>
              <w:rPr>
                <w:rFonts w:hint="eastAsia" w:ascii="仿宋_GB2312" w:eastAsia="仿宋_GB2312"/>
                <w:sz w:val="24"/>
                <w:szCs w:val="24"/>
              </w:rPr>
              <w:t>（4001101120</w:t>
            </w:r>
            <w:r>
              <w:rPr>
                <w:rFonts w:hint="eastAsia" w:ascii="仿宋_GB2312" w:eastAsia="仿宋_GB2312"/>
                <w:sz w:val="24"/>
                <w:szCs w:val="24"/>
                <w:lang w:val="en-US" w:eastAsia="zh-CN"/>
              </w:rPr>
              <w:t>21</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108.9</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陈睿灵</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135253018706514</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李璟妤</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135262050300728</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eastAsia="zh-CN"/>
              </w:rPr>
              <w:t>广德</w:t>
            </w:r>
            <w:r>
              <w:rPr>
                <w:rFonts w:hint="eastAsia" w:ascii="仿宋_GB2312" w:eastAsia="仿宋_GB2312"/>
                <w:sz w:val="24"/>
                <w:szCs w:val="24"/>
              </w:rPr>
              <w:t>调查队一级科员（4001101120</w:t>
            </w:r>
            <w:r>
              <w:rPr>
                <w:rFonts w:hint="eastAsia" w:ascii="仿宋_GB2312" w:eastAsia="仿宋_GB2312"/>
                <w:sz w:val="24"/>
                <w:szCs w:val="24"/>
                <w:lang w:val="en-US" w:eastAsia="zh-CN"/>
              </w:rPr>
              <w:t>23</w:t>
            </w:r>
            <w:r>
              <w:rPr>
                <w:rFonts w:hint="eastAsia" w:ascii="仿宋_GB2312" w:eastAsia="仿宋_GB2312"/>
                <w:sz w:val="24"/>
                <w:szCs w:val="24"/>
              </w:rPr>
              <w:t>）</w:t>
            </w:r>
          </w:p>
        </w:tc>
        <w:tc>
          <w:tcPr>
            <w:tcW w:w="106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108.7</w:t>
            </w: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赵志强</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135234010800329</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3月29日</w:t>
            </w:r>
          </w:p>
        </w:tc>
        <w:tc>
          <w:tcPr>
            <w:tcW w:w="78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严国靖</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135234010800909</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6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赵子康</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135241011205027</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0" w:type="auto"/>
            <w:tcBorders>
              <w:top w:val="single" w:color="000000" w:sz="6" w:space="0"/>
            </w:tcBorders>
          </w:tcPr>
          <w:p>
            <w:pPr>
              <w:jc w:val="center"/>
              <w:rPr>
                <w:rFonts w:ascii="仿宋_GB2312" w:eastAsia="仿宋_GB2312"/>
                <w:sz w:val="24"/>
                <w:szCs w:val="24"/>
              </w:rPr>
            </w:pPr>
          </w:p>
        </w:tc>
        <w:tc>
          <w:tcPr>
            <w:tcW w:w="1062" w:type="dxa"/>
            <w:tcBorders>
              <w:top w:val="single" w:color="000000" w:sz="6" w:space="0"/>
            </w:tcBorders>
          </w:tcPr>
          <w:p>
            <w:pPr>
              <w:shd w:val="solid" w:color="FFFFFF" w:fill="auto"/>
              <w:autoSpaceDN w:val="0"/>
              <w:jc w:val="center"/>
              <w:rPr>
                <w:rFonts w:ascii="仿宋_GB2312" w:eastAsia="仿宋_GB2312"/>
                <w:sz w:val="24"/>
                <w:szCs w:val="24"/>
              </w:rPr>
            </w:pPr>
          </w:p>
        </w:tc>
        <w:tc>
          <w:tcPr>
            <w:tcW w:w="1206" w:type="dxa"/>
            <w:tcBorders>
              <w:top w:val="single" w:color="000000" w:sz="6" w:space="0"/>
            </w:tcBorders>
            <w:vAlign w:val="top"/>
          </w:tcPr>
          <w:p>
            <w:pPr>
              <w:widowControl/>
              <w:autoSpaceDN w:val="0"/>
              <w:spacing w:line="360" w:lineRule="auto"/>
              <w:jc w:val="center"/>
              <w:rPr>
                <w:rFonts w:hint="eastAsia" w:ascii="仿宋_GB2312" w:eastAsia="仿宋_GB2312"/>
                <w:sz w:val="24"/>
                <w:szCs w:val="24"/>
                <w:lang w:val="en-US" w:eastAsia="zh-CN"/>
              </w:rPr>
            </w:pPr>
          </w:p>
        </w:tc>
        <w:tc>
          <w:tcPr>
            <w:tcW w:w="2139" w:type="dxa"/>
            <w:tcBorders>
              <w:top w:val="single" w:color="000000" w:sz="6" w:space="0"/>
            </w:tcBorders>
            <w:vAlign w:val="top"/>
          </w:tcPr>
          <w:p>
            <w:pPr>
              <w:widowControl/>
              <w:autoSpaceDN w:val="0"/>
              <w:spacing w:line="360" w:lineRule="auto"/>
              <w:jc w:val="center"/>
              <w:rPr>
                <w:rFonts w:hint="eastAsia" w:ascii="仿宋_GB2312" w:eastAsia="仿宋_GB2312"/>
                <w:sz w:val="24"/>
                <w:szCs w:val="24"/>
                <w:lang w:val="en-US" w:eastAsia="zh-CN"/>
              </w:rPr>
            </w:pPr>
          </w:p>
        </w:tc>
        <w:tc>
          <w:tcPr>
            <w:tcW w:w="1215" w:type="dxa"/>
            <w:tcBorders>
              <w:top w:val="single" w:color="000000" w:sz="6" w:space="0"/>
            </w:tcBorders>
          </w:tcPr>
          <w:p>
            <w:pPr>
              <w:jc w:val="center"/>
              <w:rPr>
                <w:rFonts w:ascii="仿宋_GB2312" w:eastAsia="仿宋_GB2312"/>
                <w:sz w:val="24"/>
                <w:szCs w:val="24"/>
              </w:rPr>
            </w:pPr>
          </w:p>
        </w:tc>
        <w:tc>
          <w:tcPr>
            <w:tcW w:w="0" w:type="auto"/>
            <w:tcBorders>
              <w:top w:val="single" w:color="000000" w:sz="6" w:space="0"/>
            </w:tcBorders>
          </w:tcPr>
          <w:p>
            <w:pPr>
              <w:widowControl/>
              <w:autoSpaceDN w:val="0"/>
              <w:spacing w:line="528" w:lineRule="auto"/>
              <w:jc w:val="center"/>
              <w:rPr>
                <w:rFonts w:hint="eastAsia" w:ascii="仿宋_GB2312" w:eastAsia="仿宋_GB2312"/>
                <w:sz w:val="24"/>
                <w:szCs w:val="24"/>
              </w:rPr>
            </w:pP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rFonts w:hint="eastAsia" w:ascii="方正小标宋简体" w:eastAsia="方正小标宋简体"/>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5D52E8"/>
    <w:rsid w:val="1C687BA8"/>
    <w:rsid w:val="1D8F43E6"/>
    <w:rsid w:val="1DA2662B"/>
    <w:rsid w:val="1F435D57"/>
    <w:rsid w:val="20F85964"/>
    <w:rsid w:val="2270048D"/>
    <w:rsid w:val="25783C88"/>
    <w:rsid w:val="25E023B3"/>
    <w:rsid w:val="27D55CE6"/>
    <w:rsid w:val="2A3235C6"/>
    <w:rsid w:val="2A7740BB"/>
    <w:rsid w:val="2B195E43"/>
    <w:rsid w:val="2B6A4948"/>
    <w:rsid w:val="2C5F615A"/>
    <w:rsid w:val="2E5E5C1F"/>
    <w:rsid w:val="2E7F8E4B"/>
    <w:rsid w:val="2E8C546A"/>
    <w:rsid w:val="303809A8"/>
    <w:rsid w:val="30C70618"/>
    <w:rsid w:val="3389601C"/>
    <w:rsid w:val="38631313"/>
    <w:rsid w:val="38A72D01"/>
    <w:rsid w:val="3A5369BF"/>
    <w:rsid w:val="3A900623"/>
    <w:rsid w:val="3AA70248"/>
    <w:rsid w:val="3ABD23EC"/>
    <w:rsid w:val="3EE21837"/>
    <w:rsid w:val="3F3FA668"/>
    <w:rsid w:val="419A3FAE"/>
    <w:rsid w:val="41DF121F"/>
    <w:rsid w:val="45267D82"/>
    <w:rsid w:val="46A55C75"/>
    <w:rsid w:val="47ED3A0E"/>
    <w:rsid w:val="48B91E5D"/>
    <w:rsid w:val="4A7D0844"/>
    <w:rsid w:val="4B162FC1"/>
    <w:rsid w:val="4C7E4CCA"/>
    <w:rsid w:val="4DBE133F"/>
    <w:rsid w:val="4DEEF20D"/>
    <w:rsid w:val="4E5FF990"/>
    <w:rsid w:val="4EC933D2"/>
    <w:rsid w:val="4F2B4370"/>
    <w:rsid w:val="4F6F5245"/>
    <w:rsid w:val="51E31065"/>
    <w:rsid w:val="5217023B"/>
    <w:rsid w:val="559D2106"/>
    <w:rsid w:val="57E035B9"/>
    <w:rsid w:val="57FD6C2E"/>
    <w:rsid w:val="591C553F"/>
    <w:rsid w:val="5BE76CD7"/>
    <w:rsid w:val="5C0A0595"/>
    <w:rsid w:val="6277079A"/>
    <w:rsid w:val="63FB239F"/>
    <w:rsid w:val="64AF38BD"/>
    <w:rsid w:val="65FDC848"/>
    <w:rsid w:val="66A9277E"/>
    <w:rsid w:val="67B9E99E"/>
    <w:rsid w:val="687142E8"/>
    <w:rsid w:val="69F3315F"/>
    <w:rsid w:val="6CB23063"/>
    <w:rsid w:val="6F416B95"/>
    <w:rsid w:val="6FAEC97D"/>
    <w:rsid w:val="6FF6F05B"/>
    <w:rsid w:val="757B0D3A"/>
    <w:rsid w:val="75BF5FE0"/>
    <w:rsid w:val="75DDDEAD"/>
    <w:rsid w:val="760E5F3E"/>
    <w:rsid w:val="763F75D0"/>
    <w:rsid w:val="77EDF25D"/>
    <w:rsid w:val="7896DA9D"/>
    <w:rsid w:val="78B6041B"/>
    <w:rsid w:val="797F434B"/>
    <w:rsid w:val="79D85F74"/>
    <w:rsid w:val="7AB855E2"/>
    <w:rsid w:val="7AC65BFC"/>
    <w:rsid w:val="7B7B8513"/>
    <w:rsid w:val="7BAE78C9"/>
    <w:rsid w:val="7BFA6319"/>
    <w:rsid w:val="7C7E34E5"/>
    <w:rsid w:val="7D3BD076"/>
    <w:rsid w:val="7D761C62"/>
    <w:rsid w:val="7DDF0910"/>
    <w:rsid w:val="7E5F3B44"/>
    <w:rsid w:val="7FDF3ECB"/>
    <w:rsid w:val="7FDF8EC1"/>
    <w:rsid w:val="7FFFFF3A"/>
    <w:rsid w:val="8BDFAC1E"/>
    <w:rsid w:val="8EDF15CF"/>
    <w:rsid w:val="9B5D3FB8"/>
    <w:rsid w:val="9DFFF284"/>
    <w:rsid w:val="B14E0E20"/>
    <w:rsid w:val="BD76BBC0"/>
    <w:rsid w:val="BDE9F740"/>
    <w:rsid w:val="BFE6B046"/>
    <w:rsid w:val="BFF8FB73"/>
    <w:rsid w:val="D71BB2FB"/>
    <w:rsid w:val="DBDE00A5"/>
    <w:rsid w:val="DD7B7C4C"/>
    <w:rsid w:val="DDF823C3"/>
    <w:rsid w:val="DEE552E9"/>
    <w:rsid w:val="DFAFA9F0"/>
    <w:rsid w:val="EBFF02E0"/>
    <w:rsid w:val="EE77FF72"/>
    <w:rsid w:val="EFFFC1FE"/>
    <w:rsid w:val="F77FEEE7"/>
    <w:rsid w:val="FDDB90D5"/>
    <w:rsid w:val="FDFB1150"/>
    <w:rsid w:val="FE7B885F"/>
    <w:rsid w:val="FE7F1EAE"/>
    <w:rsid w:val="FEF72589"/>
    <w:rsid w:val="FF17E4F3"/>
    <w:rsid w:val="FF733243"/>
    <w:rsid w:val="FFEED92D"/>
    <w:rsid w:val="FFFA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2022-03-01T07:45:00Z</cp:lastPrinted>
  <dcterms:modified xsi:type="dcterms:W3CDTF">2022-03-07T11:12:42Z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